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68E4" w:rsidRPr="00713D8F" w:rsidRDefault="006168E4" w:rsidP="00504023">
      <w:pPr>
        <w:shd w:val="clear" w:color="auto" w:fill="FFFFFF"/>
        <w:spacing w:before="240" w:line="360" w:lineRule="auto"/>
        <w:jc w:val="both"/>
        <w:rPr>
          <w:rFonts w:ascii="Palatino Linotype" w:eastAsia="Times New Roman" w:hAnsi="Palatino Linotype" w:cs="Arial"/>
          <w:color w:val="000000"/>
          <w:sz w:val="24"/>
          <w:szCs w:val="24"/>
          <w:lang w:eastAsia="es-MX"/>
        </w:rPr>
      </w:pPr>
      <w:r w:rsidRPr="00713D8F">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w:t>
      </w:r>
      <w:r w:rsidRPr="00B16245">
        <w:rPr>
          <w:rFonts w:ascii="Palatino Linotype" w:eastAsia="Times New Roman" w:hAnsi="Palatino Linotype" w:cs="Arial"/>
          <w:color w:val="000000"/>
          <w:sz w:val="24"/>
          <w:szCs w:val="24"/>
          <w:lang w:eastAsia="es-MX"/>
        </w:rPr>
        <w:t>Personales del Estado de México y Municipios, con domicilio en Metepec, Estado de México, a</w:t>
      </w:r>
      <w:r w:rsidR="00FD6102">
        <w:rPr>
          <w:rFonts w:ascii="Palatino Linotype" w:eastAsia="Times New Roman" w:hAnsi="Palatino Linotype" w:cs="Arial"/>
          <w:color w:val="000000"/>
          <w:sz w:val="24"/>
          <w:szCs w:val="24"/>
          <w:lang w:eastAsia="es-MX"/>
        </w:rPr>
        <w:t xml:space="preserve"> </w:t>
      </w:r>
      <w:r w:rsidR="0007794D">
        <w:rPr>
          <w:rFonts w:ascii="Palatino Linotype" w:eastAsia="Times New Roman" w:hAnsi="Palatino Linotype" w:cs="Arial"/>
          <w:color w:val="000000"/>
          <w:sz w:val="24"/>
          <w:szCs w:val="24"/>
          <w:lang w:eastAsia="es-MX"/>
        </w:rPr>
        <w:t xml:space="preserve">veinticuatro de octubre </w:t>
      </w:r>
      <w:r w:rsidR="00107141">
        <w:rPr>
          <w:rFonts w:ascii="Palatino Linotype" w:eastAsia="Times New Roman" w:hAnsi="Palatino Linotype" w:cs="Arial"/>
          <w:color w:val="000000"/>
          <w:sz w:val="24"/>
          <w:szCs w:val="24"/>
          <w:lang w:eastAsia="es-MX"/>
        </w:rPr>
        <w:t>de</w:t>
      </w:r>
      <w:r w:rsidR="00D06CA0" w:rsidRPr="00B16245">
        <w:rPr>
          <w:rFonts w:ascii="Palatino Linotype" w:eastAsia="Times New Roman" w:hAnsi="Palatino Linotype" w:cs="Arial"/>
          <w:color w:val="000000"/>
          <w:sz w:val="24"/>
          <w:szCs w:val="24"/>
          <w:lang w:eastAsia="es-MX"/>
        </w:rPr>
        <w:t xml:space="preserve"> </w:t>
      </w:r>
      <w:r w:rsidRPr="00B16245">
        <w:rPr>
          <w:rFonts w:ascii="Palatino Linotype" w:eastAsia="Times New Roman" w:hAnsi="Palatino Linotype" w:cs="Arial"/>
          <w:color w:val="000000"/>
          <w:sz w:val="24"/>
          <w:szCs w:val="24"/>
          <w:lang w:eastAsia="es-MX"/>
        </w:rPr>
        <w:t>dos mil dieci</w:t>
      </w:r>
      <w:r w:rsidR="00BA28D7">
        <w:rPr>
          <w:rFonts w:ascii="Palatino Linotype" w:eastAsia="Times New Roman" w:hAnsi="Palatino Linotype" w:cs="Arial"/>
          <w:color w:val="000000"/>
          <w:sz w:val="24"/>
          <w:szCs w:val="24"/>
          <w:lang w:eastAsia="es-MX"/>
        </w:rPr>
        <w:t>ocho</w:t>
      </w:r>
      <w:r w:rsidRPr="00B16245">
        <w:rPr>
          <w:rFonts w:ascii="Palatino Linotype" w:eastAsia="Times New Roman" w:hAnsi="Palatino Linotype" w:cs="Arial"/>
          <w:color w:val="000000"/>
          <w:sz w:val="24"/>
          <w:szCs w:val="24"/>
          <w:lang w:eastAsia="es-MX"/>
        </w:rPr>
        <w:t>.</w:t>
      </w:r>
    </w:p>
    <w:p w:rsidR="006168E4" w:rsidRPr="00713D8F" w:rsidRDefault="006168E4" w:rsidP="00504023">
      <w:pPr>
        <w:shd w:val="clear" w:color="auto" w:fill="FFFFFF"/>
        <w:spacing w:before="240" w:line="360" w:lineRule="auto"/>
        <w:jc w:val="both"/>
        <w:rPr>
          <w:rFonts w:ascii="Palatino Linotype" w:eastAsia="Times New Roman" w:hAnsi="Palatino Linotype" w:cs="Arial"/>
          <w:color w:val="000000"/>
          <w:sz w:val="24"/>
          <w:szCs w:val="24"/>
          <w:lang w:eastAsia="es-MX"/>
        </w:rPr>
      </w:pPr>
    </w:p>
    <w:p w:rsidR="006168E4" w:rsidRPr="00713D8F" w:rsidRDefault="006168E4" w:rsidP="00504023">
      <w:pPr>
        <w:tabs>
          <w:tab w:val="left" w:pos="1701"/>
        </w:tabs>
        <w:spacing w:before="240" w:line="360" w:lineRule="auto"/>
        <w:jc w:val="both"/>
        <w:rPr>
          <w:rFonts w:ascii="Palatino Linotype" w:hAnsi="Palatino Linotype" w:cs="Arial"/>
          <w:sz w:val="24"/>
        </w:rPr>
      </w:pPr>
      <w:r w:rsidRPr="00713D8F">
        <w:rPr>
          <w:rFonts w:ascii="Palatino Linotype" w:hAnsi="Palatino Linotype" w:cs="Arial"/>
          <w:b/>
          <w:sz w:val="24"/>
        </w:rPr>
        <w:t>VISTO</w:t>
      </w:r>
      <w:r w:rsidR="00555012">
        <w:rPr>
          <w:rFonts w:ascii="Palatino Linotype" w:hAnsi="Palatino Linotype" w:cs="Arial"/>
          <w:b/>
          <w:sz w:val="24"/>
        </w:rPr>
        <w:t xml:space="preserve">S </w:t>
      </w:r>
      <w:r w:rsidR="00555012">
        <w:rPr>
          <w:rFonts w:ascii="Palatino Linotype" w:hAnsi="Palatino Linotype" w:cs="Arial"/>
          <w:sz w:val="24"/>
        </w:rPr>
        <w:t xml:space="preserve">los </w:t>
      </w:r>
      <w:r w:rsidRPr="00713D8F">
        <w:rPr>
          <w:rFonts w:ascii="Palatino Linotype" w:hAnsi="Palatino Linotype" w:cs="Arial"/>
          <w:sz w:val="24"/>
        </w:rPr>
        <w:t>expediente</w:t>
      </w:r>
      <w:r w:rsidR="00555012">
        <w:rPr>
          <w:rFonts w:ascii="Palatino Linotype" w:hAnsi="Palatino Linotype" w:cs="Arial"/>
          <w:sz w:val="24"/>
        </w:rPr>
        <w:t>s</w:t>
      </w:r>
      <w:r w:rsidRPr="00713D8F">
        <w:rPr>
          <w:rFonts w:ascii="Palatino Linotype" w:hAnsi="Palatino Linotype" w:cs="Arial"/>
          <w:sz w:val="24"/>
        </w:rPr>
        <w:t xml:space="preserve"> electrónico</w:t>
      </w:r>
      <w:r w:rsidR="00555012">
        <w:rPr>
          <w:rFonts w:ascii="Palatino Linotype" w:hAnsi="Palatino Linotype" w:cs="Arial"/>
          <w:sz w:val="24"/>
        </w:rPr>
        <w:t>s</w:t>
      </w:r>
      <w:r w:rsidRPr="00713D8F">
        <w:rPr>
          <w:rFonts w:ascii="Palatino Linotype" w:hAnsi="Palatino Linotype" w:cs="Arial"/>
          <w:sz w:val="24"/>
        </w:rPr>
        <w:t xml:space="preserve"> formado</w:t>
      </w:r>
      <w:r w:rsidR="00555012">
        <w:rPr>
          <w:rFonts w:ascii="Palatino Linotype" w:hAnsi="Palatino Linotype" w:cs="Arial"/>
          <w:sz w:val="24"/>
        </w:rPr>
        <w:t>s</w:t>
      </w:r>
      <w:r w:rsidRPr="00713D8F">
        <w:rPr>
          <w:rFonts w:ascii="Palatino Linotype" w:hAnsi="Palatino Linotype" w:cs="Arial"/>
          <w:sz w:val="24"/>
        </w:rPr>
        <w:t xml:space="preserve"> con motivo de</w:t>
      </w:r>
      <w:r w:rsidR="00BD24DD" w:rsidRPr="00713D8F">
        <w:rPr>
          <w:rFonts w:ascii="Palatino Linotype" w:hAnsi="Palatino Linotype" w:cs="Arial"/>
          <w:sz w:val="24"/>
        </w:rPr>
        <w:t xml:space="preserve"> </w:t>
      </w:r>
      <w:r w:rsidRPr="00713D8F">
        <w:rPr>
          <w:rFonts w:ascii="Palatino Linotype" w:hAnsi="Palatino Linotype" w:cs="Arial"/>
          <w:sz w:val="24"/>
        </w:rPr>
        <w:t>l</w:t>
      </w:r>
      <w:r w:rsidR="00BD24DD" w:rsidRPr="00713D8F">
        <w:rPr>
          <w:rFonts w:ascii="Palatino Linotype" w:hAnsi="Palatino Linotype" w:cs="Arial"/>
          <w:sz w:val="24"/>
        </w:rPr>
        <w:t>os</w:t>
      </w:r>
      <w:r w:rsidRPr="00713D8F">
        <w:rPr>
          <w:rFonts w:ascii="Palatino Linotype" w:hAnsi="Palatino Linotype" w:cs="Arial"/>
          <w:sz w:val="24"/>
        </w:rPr>
        <w:t xml:space="preserve"> recurso</w:t>
      </w:r>
      <w:r w:rsidR="00BD24DD" w:rsidRPr="00713D8F">
        <w:rPr>
          <w:rFonts w:ascii="Palatino Linotype" w:hAnsi="Palatino Linotype" w:cs="Arial"/>
          <w:sz w:val="24"/>
        </w:rPr>
        <w:t>s</w:t>
      </w:r>
      <w:r w:rsidRPr="00713D8F">
        <w:rPr>
          <w:rFonts w:ascii="Palatino Linotype" w:hAnsi="Palatino Linotype" w:cs="Arial"/>
          <w:sz w:val="24"/>
        </w:rPr>
        <w:t xml:space="preserve"> de revisión número</w:t>
      </w:r>
      <w:r w:rsidR="00BD24DD" w:rsidRPr="00713D8F">
        <w:rPr>
          <w:rFonts w:ascii="Palatino Linotype" w:hAnsi="Palatino Linotype" w:cs="Arial"/>
          <w:sz w:val="24"/>
        </w:rPr>
        <w:t xml:space="preserve">s </w:t>
      </w:r>
      <w:r w:rsidR="0069045D" w:rsidRPr="0069045D">
        <w:rPr>
          <w:rFonts w:ascii="Palatino Linotype" w:hAnsi="Palatino Linotype" w:cs="Arial"/>
          <w:b/>
          <w:sz w:val="24"/>
        </w:rPr>
        <w:t>0</w:t>
      </w:r>
      <w:r w:rsidR="00BA28D7">
        <w:rPr>
          <w:rFonts w:ascii="Palatino Linotype" w:hAnsi="Palatino Linotype" w:cs="Arial"/>
          <w:b/>
          <w:sz w:val="24"/>
        </w:rPr>
        <w:t>2</w:t>
      </w:r>
      <w:r w:rsidR="000827FA">
        <w:rPr>
          <w:rFonts w:ascii="Palatino Linotype" w:hAnsi="Palatino Linotype" w:cs="Arial"/>
          <w:b/>
          <w:sz w:val="24"/>
        </w:rPr>
        <w:t>901</w:t>
      </w:r>
      <w:r w:rsidR="00D06CA0" w:rsidRPr="00713D8F">
        <w:rPr>
          <w:rFonts w:ascii="Palatino Linotype" w:hAnsi="Palatino Linotype" w:cs="Arial"/>
          <w:b/>
          <w:bCs/>
          <w:sz w:val="24"/>
          <w:lang w:eastAsia="es-MX"/>
        </w:rPr>
        <w:t>/INFOEM/IP/RR/201</w:t>
      </w:r>
      <w:r w:rsidR="00BA28D7">
        <w:rPr>
          <w:rFonts w:ascii="Palatino Linotype" w:hAnsi="Palatino Linotype" w:cs="Arial"/>
          <w:b/>
          <w:bCs/>
          <w:sz w:val="24"/>
          <w:lang w:eastAsia="es-MX"/>
        </w:rPr>
        <w:t xml:space="preserve">8, </w:t>
      </w:r>
      <w:r w:rsidR="00BA28D7" w:rsidRPr="0069045D">
        <w:rPr>
          <w:rFonts w:ascii="Palatino Linotype" w:hAnsi="Palatino Linotype" w:cs="Arial"/>
          <w:b/>
          <w:sz w:val="24"/>
        </w:rPr>
        <w:t>0</w:t>
      </w:r>
      <w:r w:rsidR="00BA28D7">
        <w:rPr>
          <w:rFonts w:ascii="Palatino Linotype" w:hAnsi="Palatino Linotype" w:cs="Arial"/>
          <w:b/>
          <w:sz w:val="24"/>
        </w:rPr>
        <w:t>2</w:t>
      </w:r>
      <w:r w:rsidR="000827FA">
        <w:rPr>
          <w:rFonts w:ascii="Palatino Linotype" w:hAnsi="Palatino Linotype" w:cs="Arial"/>
          <w:b/>
          <w:sz w:val="24"/>
        </w:rPr>
        <w:t>902</w:t>
      </w:r>
      <w:r w:rsidR="00BA28D7" w:rsidRPr="00713D8F">
        <w:rPr>
          <w:rFonts w:ascii="Palatino Linotype" w:hAnsi="Palatino Linotype" w:cs="Arial"/>
          <w:b/>
          <w:bCs/>
          <w:sz w:val="24"/>
          <w:lang w:eastAsia="es-MX"/>
        </w:rPr>
        <w:t>/INFOEM/IP/RR/201</w:t>
      </w:r>
      <w:r w:rsidR="00BA28D7">
        <w:rPr>
          <w:rFonts w:ascii="Palatino Linotype" w:hAnsi="Palatino Linotype" w:cs="Arial"/>
          <w:b/>
          <w:bCs/>
          <w:sz w:val="24"/>
          <w:lang w:eastAsia="es-MX"/>
        </w:rPr>
        <w:t xml:space="preserve">8, </w:t>
      </w:r>
      <w:r w:rsidR="00BA28D7" w:rsidRPr="0069045D">
        <w:rPr>
          <w:rFonts w:ascii="Palatino Linotype" w:hAnsi="Palatino Linotype" w:cs="Arial"/>
          <w:b/>
          <w:sz w:val="24"/>
        </w:rPr>
        <w:t>0</w:t>
      </w:r>
      <w:r w:rsidR="00BA28D7">
        <w:rPr>
          <w:rFonts w:ascii="Palatino Linotype" w:hAnsi="Palatino Linotype" w:cs="Arial"/>
          <w:b/>
          <w:sz w:val="24"/>
        </w:rPr>
        <w:t>2</w:t>
      </w:r>
      <w:r w:rsidR="000827FA">
        <w:rPr>
          <w:rFonts w:ascii="Palatino Linotype" w:hAnsi="Palatino Linotype" w:cs="Arial"/>
          <w:b/>
          <w:sz w:val="24"/>
        </w:rPr>
        <w:t>903</w:t>
      </w:r>
      <w:r w:rsidR="00BA28D7" w:rsidRPr="00713D8F">
        <w:rPr>
          <w:rFonts w:ascii="Palatino Linotype" w:hAnsi="Palatino Linotype" w:cs="Arial"/>
          <w:b/>
          <w:bCs/>
          <w:sz w:val="24"/>
          <w:lang w:eastAsia="es-MX"/>
        </w:rPr>
        <w:t>/INFOEM/IP/RR/201</w:t>
      </w:r>
      <w:r w:rsidR="00BA28D7">
        <w:rPr>
          <w:rFonts w:ascii="Palatino Linotype" w:hAnsi="Palatino Linotype" w:cs="Arial"/>
          <w:b/>
          <w:bCs/>
          <w:sz w:val="24"/>
          <w:lang w:eastAsia="es-MX"/>
        </w:rPr>
        <w:t xml:space="preserve">8, </w:t>
      </w:r>
      <w:r w:rsidR="00BA28D7" w:rsidRPr="0069045D">
        <w:rPr>
          <w:rFonts w:ascii="Palatino Linotype" w:hAnsi="Palatino Linotype" w:cs="Arial"/>
          <w:b/>
          <w:sz w:val="24"/>
        </w:rPr>
        <w:t>0</w:t>
      </w:r>
      <w:r w:rsidR="00BA28D7">
        <w:rPr>
          <w:rFonts w:ascii="Palatino Linotype" w:hAnsi="Palatino Linotype" w:cs="Arial"/>
          <w:b/>
          <w:sz w:val="24"/>
        </w:rPr>
        <w:t>2</w:t>
      </w:r>
      <w:r w:rsidR="000827FA">
        <w:rPr>
          <w:rFonts w:ascii="Palatino Linotype" w:hAnsi="Palatino Linotype" w:cs="Arial"/>
          <w:b/>
          <w:sz w:val="24"/>
        </w:rPr>
        <w:t>904</w:t>
      </w:r>
      <w:r w:rsidR="00BA28D7" w:rsidRPr="00713D8F">
        <w:rPr>
          <w:rFonts w:ascii="Palatino Linotype" w:hAnsi="Palatino Linotype" w:cs="Arial"/>
          <w:b/>
          <w:bCs/>
          <w:sz w:val="24"/>
          <w:lang w:eastAsia="es-MX"/>
        </w:rPr>
        <w:t>/INFOEM/IP/RR/201</w:t>
      </w:r>
      <w:r w:rsidR="00BA28D7">
        <w:rPr>
          <w:rFonts w:ascii="Palatino Linotype" w:hAnsi="Palatino Linotype" w:cs="Arial"/>
          <w:b/>
          <w:bCs/>
          <w:sz w:val="24"/>
          <w:lang w:eastAsia="es-MX"/>
        </w:rPr>
        <w:t xml:space="preserve">8, </w:t>
      </w:r>
      <w:r w:rsidR="00BA28D7" w:rsidRPr="0069045D">
        <w:rPr>
          <w:rFonts w:ascii="Palatino Linotype" w:hAnsi="Palatino Linotype" w:cs="Arial"/>
          <w:b/>
          <w:sz w:val="24"/>
        </w:rPr>
        <w:t>0</w:t>
      </w:r>
      <w:r w:rsidR="00BA28D7">
        <w:rPr>
          <w:rFonts w:ascii="Palatino Linotype" w:hAnsi="Palatino Linotype" w:cs="Arial"/>
          <w:b/>
          <w:sz w:val="24"/>
        </w:rPr>
        <w:t>2</w:t>
      </w:r>
      <w:r w:rsidR="000827FA">
        <w:rPr>
          <w:rFonts w:ascii="Palatino Linotype" w:hAnsi="Palatino Linotype" w:cs="Arial"/>
          <w:b/>
          <w:sz w:val="24"/>
        </w:rPr>
        <w:t>905</w:t>
      </w:r>
      <w:r w:rsidR="00BA28D7" w:rsidRPr="00713D8F">
        <w:rPr>
          <w:rFonts w:ascii="Palatino Linotype" w:hAnsi="Palatino Linotype" w:cs="Arial"/>
          <w:b/>
          <w:bCs/>
          <w:sz w:val="24"/>
          <w:lang w:eastAsia="es-MX"/>
        </w:rPr>
        <w:t>/INFOEM/IP/RR/201</w:t>
      </w:r>
      <w:r w:rsidR="00BA28D7">
        <w:rPr>
          <w:rFonts w:ascii="Palatino Linotype" w:hAnsi="Palatino Linotype" w:cs="Arial"/>
          <w:b/>
          <w:bCs/>
          <w:sz w:val="24"/>
          <w:lang w:eastAsia="es-MX"/>
        </w:rPr>
        <w:t xml:space="preserve">8, </w:t>
      </w:r>
      <w:r w:rsidR="00BA28D7" w:rsidRPr="0069045D">
        <w:rPr>
          <w:rFonts w:ascii="Palatino Linotype" w:hAnsi="Palatino Linotype" w:cs="Arial"/>
          <w:b/>
          <w:sz w:val="24"/>
        </w:rPr>
        <w:t>0</w:t>
      </w:r>
      <w:r w:rsidR="00BA28D7">
        <w:rPr>
          <w:rFonts w:ascii="Palatino Linotype" w:hAnsi="Palatino Linotype" w:cs="Arial"/>
          <w:b/>
          <w:sz w:val="24"/>
        </w:rPr>
        <w:t>2</w:t>
      </w:r>
      <w:r w:rsidR="000827FA">
        <w:rPr>
          <w:rFonts w:ascii="Palatino Linotype" w:hAnsi="Palatino Linotype" w:cs="Arial"/>
          <w:b/>
          <w:sz w:val="24"/>
        </w:rPr>
        <w:t>906</w:t>
      </w:r>
      <w:r w:rsidR="00BA28D7" w:rsidRPr="00713D8F">
        <w:rPr>
          <w:rFonts w:ascii="Palatino Linotype" w:hAnsi="Palatino Linotype" w:cs="Arial"/>
          <w:b/>
          <w:bCs/>
          <w:sz w:val="24"/>
          <w:lang w:eastAsia="es-MX"/>
        </w:rPr>
        <w:t>/INFOEM/IP/RR/201</w:t>
      </w:r>
      <w:r w:rsidR="00BA28D7">
        <w:rPr>
          <w:rFonts w:ascii="Palatino Linotype" w:hAnsi="Palatino Linotype" w:cs="Arial"/>
          <w:b/>
          <w:bCs/>
          <w:sz w:val="24"/>
          <w:lang w:eastAsia="es-MX"/>
        </w:rPr>
        <w:t xml:space="preserve">8, </w:t>
      </w:r>
      <w:r w:rsidR="00BA28D7" w:rsidRPr="0069045D">
        <w:rPr>
          <w:rFonts w:ascii="Palatino Linotype" w:hAnsi="Palatino Linotype" w:cs="Arial"/>
          <w:b/>
          <w:sz w:val="24"/>
        </w:rPr>
        <w:t>0</w:t>
      </w:r>
      <w:r w:rsidR="00BA28D7">
        <w:rPr>
          <w:rFonts w:ascii="Palatino Linotype" w:hAnsi="Palatino Linotype" w:cs="Arial"/>
          <w:b/>
          <w:sz w:val="24"/>
        </w:rPr>
        <w:t>2</w:t>
      </w:r>
      <w:r w:rsidR="000827FA">
        <w:rPr>
          <w:rFonts w:ascii="Palatino Linotype" w:hAnsi="Palatino Linotype" w:cs="Arial"/>
          <w:b/>
          <w:sz w:val="24"/>
        </w:rPr>
        <w:t>907</w:t>
      </w:r>
      <w:r w:rsidR="00BA28D7" w:rsidRPr="00713D8F">
        <w:rPr>
          <w:rFonts w:ascii="Palatino Linotype" w:hAnsi="Palatino Linotype" w:cs="Arial"/>
          <w:b/>
          <w:bCs/>
          <w:sz w:val="24"/>
          <w:lang w:eastAsia="es-MX"/>
        </w:rPr>
        <w:t>/INFOEM/IP/RR/201</w:t>
      </w:r>
      <w:r w:rsidR="00BA28D7">
        <w:rPr>
          <w:rFonts w:ascii="Palatino Linotype" w:hAnsi="Palatino Linotype" w:cs="Arial"/>
          <w:b/>
          <w:bCs/>
          <w:sz w:val="24"/>
          <w:lang w:eastAsia="es-MX"/>
        </w:rPr>
        <w:t>8,</w:t>
      </w:r>
      <w:r w:rsidR="002D2C3C">
        <w:rPr>
          <w:rFonts w:ascii="Palatino Linotype" w:hAnsi="Palatino Linotype" w:cs="Arial"/>
          <w:b/>
          <w:bCs/>
          <w:sz w:val="24"/>
          <w:lang w:eastAsia="es-MX"/>
        </w:rPr>
        <w:t xml:space="preserve"> </w:t>
      </w:r>
      <w:r w:rsidR="000827FA" w:rsidRPr="0069045D">
        <w:rPr>
          <w:rFonts w:ascii="Palatino Linotype" w:hAnsi="Palatino Linotype" w:cs="Arial"/>
          <w:b/>
          <w:sz w:val="24"/>
        </w:rPr>
        <w:t>0</w:t>
      </w:r>
      <w:r w:rsidR="000827FA">
        <w:rPr>
          <w:rFonts w:ascii="Palatino Linotype" w:hAnsi="Palatino Linotype" w:cs="Arial"/>
          <w:b/>
          <w:sz w:val="24"/>
        </w:rPr>
        <w:t>2908</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2909</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2910</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2911</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2912</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2913</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2914</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2915</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2916</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2917</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2918</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2919</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2920</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0827FA" w:rsidRPr="0069045D">
        <w:rPr>
          <w:rFonts w:ascii="Palatino Linotype" w:hAnsi="Palatino Linotype" w:cs="Arial"/>
          <w:b/>
          <w:sz w:val="24"/>
        </w:rPr>
        <w:t>0</w:t>
      </w:r>
      <w:r w:rsidR="000827FA">
        <w:rPr>
          <w:rFonts w:ascii="Palatino Linotype" w:hAnsi="Palatino Linotype" w:cs="Arial"/>
          <w:b/>
          <w:sz w:val="24"/>
        </w:rPr>
        <w:t>2921</w:t>
      </w:r>
      <w:r w:rsidR="000827FA" w:rsidRPr="00713D8F">
        <w:rPr>
          <w:rFonts w:ascii="Palatino Linotype" w:hAnsi="Palatino Linotype" w:cs="Arial"/>
          <w:b/>
          <w:bCs/>
          <w:sz w:val="24"/>
          <w:lang w:eastAsia="es-MX"/>
        </w:rPr>
        <w:t>/INFOEM/IP/RR/201</w:t>
      </w:r>
      <w:r w:rsidR="000827FA">
        <w:rPr>
          <w:rFonts w:ascii="Palatino Linotype" w:hAnsi="Palatino Linotype" w:cs="Arial"/>
          <w:b/>
          <w:bCs/>
          <w:sz w:val="24"/>
          <w:lang w:eastAsia="es-MX"/>
        </w:rPr>
        <w:t xml:space="preserve">8, </w:t>
      </w:r>
      <w:r w:rsidR="008B6B4F" w:rsidRPr="00713D8F">
        <w:rPr>
          <w:rFonts w:ascii="Palatino Linotype" w:hAnsi="Palatino Linotype" w:cs="Arial"/>
          <w:b/>
          <w:bCs/>
          <w:sz w:val="24"/>
          <w:lang w:eastAsia="es-MX"/>
        </w:rPr>
        <w:t>y 0</w:t>
      </w:r>
      <w:r w:rsidR="00BA28D7">
        <w:rPr>
          <w:rFonts w:ascii="Palatino Linotype" w:hAnsi="Palatino Linotype" w:cs="Arial"/>
          <w:b/>
          <w:bCs/>
          <w:sz w:val="24"/>
          <w:lang w:eastAsia="es-MX"/>
        </w:rPr>
        <w:t>2</w:t>
      </w:r>
      <w:r w:rsidR="000827FA">
        <w:rPr>
          <w:rFonts w:ascii="Palatino Linotype" w:hAnsi="Palatino Linotype" w:cs="Arial"/>
          <w:b/>
          <w:bCs/>
          <w:sz w:val="24"/>
          <w:lang w:eastAsia="es-MX"/>
        </w:rPr>
        <w:t>922</w:t>
      </w:r>
      <w:r w:rsidR="00BD24DD" w:rsidRPr="00713D8F">
        <w:rPr>
          <w:rFonts w:ascii="Palatino Linotype" w:hAnsi="Palatino Linotype" w:cs="Arial"/>
          <w:b/>
          <w:bCs/>
          <w:sz w:val="24"/>
          <w:lang w:eastAsia="es-MX"/>
        </w:rPr>
        <w:t>/INFOEM/IP/RR/201</w:t>
      </w:r>
      <w:r w:rsidR="00BA28D7">
        <w:rPr>
          <w:rFonts w:ascii="Palatino Linotype" w:hAnsi="Palatino Linotype" w:cs="Arial"/>
          <w:b/>
          <w:bCs/>
          <w:sz w:val="24"/>
          <w:lang w:eastAsia="es-MX"/>
        </w:rPr>
        <w:t>8</w:t>
      </w:r>
      <w:r w:rsidRPr="00713D8F">
        <w:rPr>
          <w:rFonts w:ascii="Palatino Linotype" w:hAnsi="Palatino Linotype" w:cs="Arial"/>
          <w:sz w:val="24"/>
        </w:rPr>
        <w:t xml:space="preserve">, </w:t>
      </w:r>
      <w:r w:rsidRPr="00713D8F">
        <w:rPr>
          <w:rFonts w:ascii="Palatino Linotype" w:hAnsi="Palatino Linotype" w:cs="Arial"/>
          <w:sz w:val="24"/>
          <w:szCs w:val="24"/>
        </w:rPr>
        <w:t>interpuesto</w:t>
      </w:r>
      <w:r w:rsidR="008B6B4F" w:rsidRPr="00713D8F">
        <w:rPr>
          <w:rFonts w:ascii="Palatino Linotype" w:hAnsi="Palatino Linotype" w:cs="Arial"/>
          <w:sz w:val="24"/>
          <w:szCs w:val="24"/>
        </w:rPr>
        <w:t>s</w:t>
      </w:r>
      <w:r w:rsidRPr="00713D8F">
        <w:rPr>
          <w:rFonts w:ascii="Palatino Linotype" w:hAnsi="Palatino Linotype" w:cs="Arial"/>
          <w:sz w:val="24"/>
          <w:szCs w:val="24"/>
        </w:rPr>
        <w:t xml:space="preserve"> por </w:t>
      </w:r>
      <w:r w:rsidR="000827FA">
        <w:rPr>
          <w:rFonts w:ascii="Palatino Linotype" w:hAnsi="Palatino Linotype" w:cs="Arial"/>
          <w:sz w:val="24"/>
          <w:szCs w:val="24"/>
        </w:rPr>
        <w:t>e</w:t>
      </w:r>
      <w:r w:rsidRPr="00713D8F">
        <w:rPr>
          <w:rFonts w:ascii="Palatino Linotype" w:hAnsi="Palatino Linotype" w:cs="Arial"/>
          <w:sz w:val="24"/>
          <w:szCs w:val="24"/>
        </w:rPr>
        <w:t xml:space="preserve">l </w:t>
      </w:r>
      <w:r w:rsidRPr="00713D8F">
        <w:rPr>
          <w:rFonts w:ascii="Palatino Linotype" w:hAnsi="Palatino Linotype" w:cs="Arial"/>
          <w:b/>
          <w:sz w:val="24"/>
          <w:szCs w:val="24"/>
        </w:rPr>
        <w:t xml:space="preserve">C. </w:t>
      </w:r>
      <w:r w:rsidR="00E64888">
        <w:rPr>
          <w:rFonts w:ascii="Palatino Linotype" w:hAnsi="Palatino Linotype" w:cs="Arial"/>
          <w:b/>
          <w:sz w:val="24"/>
          <w:szCs w:val="24"/>
        </w:rPr>
        <w:t>XXXXXXXXXXXXXXXXXXXX</w:t>
      </w:r>
      <w:r w:rsidR="00DF2C06">
        <w:rPr>
          <w:rFonts w:ascii="Palatino Linotype" w:hAnsi="Palatino Linotype" w:cs="Arial"/>
          <w:b/>
          <w:sz w:val="24"/>
          <w:szCs w:val="24"/>
        </w:rPr>
        <w:t xml:space="preserve"> </w:t>
      </w:r>
      <w:r w:rsidRPr="00713D8F">
        <w:rPr>
          <w:rFonts w:ascii="Palatino Linotype" w:hAnsi="Palatino Linotype" w:cs="Arial"/>
          <w:sz w:val="24"/>
          <w:szCs w:val="24"/>
        </w:rPr>
        <w:t>en lo sucesivo</w:t>
      </w:r>
      <w:r w:rsidR="00BA28D7">
        <w:rPr>
          <w:rFonts w:ascii="Palatino Linotype" w:hAnsi="Palatino Linotype" w:cs="Arial"/>
          <w:sz w:val="24"/>
          <w:szCs w:val="24"/>
        </w:rPr>
        <w:t xml:space="preserve"> el</w:t>
      </w:r>
      <w:r w:rsidRPr="00713D8F">
        <w:rPr>
          <w:rFonts w:ascii="Palatino Linotype" w:hAnsi="Palatino Linotype" w:cs="Arial"/>
          <w:b/>
          <w:sz w:val="24"/>
          <w:szCs w:val="24"/>
        </w:rPr>
        <w:t xml:space="preserve"> Recurrente</w:t>
      </w:r>
      <w:r w:rsidRPr="00713D8F">
        <w:rPr>
          <w:rFonts w:ascii="Palatino Linotype" w:hAnsi="Palatino Linotype" w:cs="Arial"/>
          <w:sz w:val="24"/>
          <w:szCs w:val="24"/>
        </w:rPr>
        <w:t>, en contra de la</w:t>
      </w:r>
      <w:r w:rsidR="00BE4820" w:rsidRPr="00713D8F">
        <w:rPr>
          <w:rFonts w:ascii="Palatino Linotype" w:hAnsi="Palatino Linotype" w:cs="Arial"/>
          <w:sz w:val="24"/>
          <w:szCs w:val="24"/>
        </w:rPr>
        <w:t>s</w:t>
      </w:r>
      <w:r w:rsidRPr="00713D8F">
        <w:rPr>
          <w:rFonts w:ascii="Palatino Linotype" w:hAnsi="Palatino Linotype" w:cs="Arial"/>
          <w:sz w:val="24"/>
          <w:szCs w:val="24"/>
        </w:rPr>
        <w:t xml:space="preserve"> respuesta</w:t>
      </w:r>
      <w:r w:rsidR="00BE4820" w:rsidRPr="00713D8F">
        <w:rPr>
          <w:rFonts w:ascii="Palatino Linotype" w:hAnsi="Palatino Linotype" w:cs="Arial"/>
          <w:sz w:val="24"/>
          <w:szCs w:val="24"/>
        </w:rPr>
        <w:t>s</w:t>
      </w:r>
      <w:r w:rsidRPr="00713D8F">
        <w:rPr>
          <w:rFonts w:ascii="Palatino Linotype" w:hAnsi="Palatino Linotype" w:cs="Arial"/>
          <w:sz w:val="24"/>
          <w:szCs w:val="24"/>
        </w:rPr>
        <w:t xml:space="preserve"> del</w:t>
      </w:r>
      <w:r w:rsidR="00BA28D7">
        <w:rPr>
          <w:rFonts w:ascii="Palatino Linotype" w:hAnsi="Palatino Linotype" w:cs="Arial"/>
          <w:sz w:val="24"/>
          <w:szCs w:val="24"/>
        </w:rPr>
        <w:t xml:space="preserve"> </w:t>
      </w:r>
      <w:r w:rsidR="00863D32">
        <w:rPr>
          <w:rFonts w:ascii="Palatino Linotype" w:hAnsi="Palatino Linotype" w:cs="Arial"/>
          <w:sz w:val="24"/>
          <w:szCs w:val="24"/>
        </w:rPr>
        <w:t xml:space="preserve"> </w:t>
      </w:r>
      <w:r w:rsidR="000827FA">
        <w:rPr>
          <w:rFonts w:ascii="Palatino Linotype" w:hAnsi="Palatino Linotype" w:cs="Arial"/>
          <w:b/>
          <w:sz w:val="24"/>
          <w:szCs w:val="24"/>
        </w:rPr>
        <w:t>Instituto Electoral del Estado de México</w:t>
      </w:r>
      <w:r w:rsidRPr="00713D8F">
        <w:rPr>
          <w:rFonts w:ascii="Palatino Linotype" w:hAnsi="Palatino Linotype" w:cs="Arial"/>
          <w:sz w:val="24"/>
          <w:szCs w:val="24"/>
        </w:rPr>
        <w:t>, en lo subsecuente</w:t>
      </w:r>
      <w:r w:rsidR="00BA28D7">
        <w:rPr>
          <w:rFonts w:ascii="Palatino Linotype" w:hAnsi="Palatino Linotype" w:cs="Arial"/>
          <w:sz w:val="24"/>
          <w:szCs w:val="24"/>
        </w:rPr>
        <w:t xml:space="preserve"> el</w:t>
      </w:r>
      <w:r w:rsidRPr="00713D8F">
        <w:rPr>
          <w:rFonts w:ascii="Palatino Linotype" w:hAnsi="Palatino Linotype" w:cs="Arial"/>
          <w:b/>
          <w:sz w:val="24"/>
          <w:szCs w:val="24"/>
        </w:rPr>
        <w:t xml:space="preserve"> Sujeto Obligado, </w:t>
      </w:r>
      <w:r w:rsidRPr="00713D8F">
        <w:rPr>
          <w:rFonts w:ascii="Palatino Linotype" w:hAnsi="Palatino Linotype" w:cs="Arial"/>
          <w:sz w:val="24"/>
          <w:szCs w:val="24"/>
        </w:rPr>
        <w:t>se procede a</w:t>
      </w:r>
      <w:r w:rsidRPr="00713D8F">
        <w:rPr>
          <w:rFonts w:ascii="Palatino Linotype" w:hAnsi="Palatino Linotype" w:cs="Arial"/>
          <w:sz w:val="24"/>
        </w:rPr>
        <w:t xml:space="preserve"> dictar la presente resolución.</w:t>
      </w:r>
    </w:p>
    <w:p w:rsidR="006168E4" w:rsidRPr="00713D8F" w:rsidRDefault="006168E4" w:rsidP="00504023">
      <w:pPr>
        <w:tabs>
          <w:tab w:val="left" w:pos="1701"/>
        </w:tabs>
        <w:spacing w:before="240" w:line="360" w:lineRule="auto"/>
        <w:jc w:val="both"/>
        <w:rPr>
          <w:rFonts w:ascii="Palatino Linotype" w:hAnsi="Palatino Linotype" w:cs="Arial"/>
          <w:sz w:val="24"/>
        </w:rPr>
      </w:pPr>
    </w:p>
    <w:p w:rsidR="006168E4" w:rsidRPr="00713D8F" w:rsidRDefault="006168E4" w:rsidP="00504023">
      <w:pPr>
        <w:spacing w:before="240" w:after="240" w:line="360" w:lineRule="auto"/>
        <w:jc w:val="center"/>
        <w:rPr>
          <w:rFonts w:ascii="Palatino Linotype" w:hAnsi="Palatino Linotype"/>
          <w:b/>
          <w:sz w:val="28"/>
        </w:rPr>
      </w:pPr>
      <w:r w:rsidRPr="00713D8F">
        <w:rPr>
          <w:rFonts w:ascii="Palatino Linotype" w:hAnsi="Palatino Linotype"/>
          <w:b/>
          <w:sz w:val="28"/>
        </w:rPr>
        <w:t>A N T E C E D E N T E S   D E L   A S U N T O</w:t>
      </w:r>
    </w:p>
    <w:p w:rsidR="006168E4" w:rsidRPr="00713D8F" w:rsidRDefault="006168E4" w:rsidP="00504023">
      <w:pPr>
        <w:spacing w:before="240" w:after="240" w:line="360" w:lineRule="auto"/>
        <w:jc w:val="both"/>
        <w:rPr>
          <w:rFonts w:ascii="Palatino Linotype" w:hAnsi="Palatino Linotype"/>
        </w:rPr>
      </w:pPr>
      <w:r w:rsidRPr="00713D8F">
        <w:rPr>
          <w:rFonts w:ascii="Palatino Linotype" w:hAnsi="Palatino Linotype" w:cs="Arial"/>
          <w:b/>
          <w:sz w:val="28"/>
        </w:rPr>
        <w:lastRenderedPageBreak/>
        <w:t>PRIMERO.</w:t>
      </w:r>
      <w:r w:rsidRPr="00713D8F">
        <w:rPr>
          <w:rFonts w:ascii="Palatino Linotype" w:hAnsi="Palatino Linotype" w:cs="Arial"/>
        </w:rPr>
        <w:t xml:space="preserve"> </w:t>
      </w:r>
      <w:r w:rsidRPr="00713D8F">
        <w:rPr>
          <w:rFonts w:ascii="Palatino Linotype" w:hAnsi="Palatino Linotype"/>
          <w:b/>
          <w:sz w:val="28"/>
          <w:szCs w:val="28"/>
        </w:rPr>
        <w:t>De la</w:t>
      </w:r>
      <w:r w:rsidR="001C2903">
        <w:rPr>
          <w:rFonts w:ascii="Palatino Linotype" w:hAnsi="Palatino Linotype"/>
          <w:b/>
          <w:sz w:val="28"/>
          <w:szCs w:val="28"/>
        </w:rPr>
        <w:t>s</w:t>
      </w:r>
      <w:r w:rsidRPr="00713D8F">
        <w:rPr>
          <w:rFonts w:ascii="Palatino Linotype" w:hAnsi="Palatino Linotype"/>
          <w:b/>
          <w:sz w:val="28"/>
          <w:szCs w:val="28"/>
        </w:rPr>
        <w:t xml:space="preserve"> Solicitud</w:t>
      </w:r>
      <w:r w:rsidR="001C2903">
        <w:rPr>
          <w:rFonts w:ascii="Palatino Linotype" w:hAnsi="Palatino Linotype"/>
          <w:b/>
          <w:sz w:val="28"/>
          <w:szCs w:val="28"/>
        </w:rPr>
        <w:t>es</w:t>
      </w:r>
      <w:r w:rsidRPr="00713D8F">
        <w:rPr>
          <w:rFonts w:ascii="Palatino Linotype" w:hAnsi="Palatino Linotype"/>
          <w:b/>
          <w:sz w:val="28"/>
          <w:szCs w:val="28"/>
        </w:rPr>
        <w:t xml:space="preserve"> de Información.</w:t>
      </w:r>
    </w:p>
    <w:p w:rsidR="006168E4" w:rsidRPr="00713D8F" w:rsidRDefault="006168E4" w:rsidP="00504023">
      <w:pPr>
        <w:spacing w:before="240" w:line="360" w:lineRule="auto"/>
        <w:jc w:val="both"/>
        <w:rPr>
          <w:rFonts w:ascii="Palatino Linotype" w:hAnsi="Palatino Linotype" w:cs="Arial"/>
          <w:sz w:val="24"/>
        </w:rPr>
      </w:pPr>
      <w:r w:rsidRPr="00713D8F">
        <w:rPr>
          <w:rFonts w:ascii="Palatino Linotype" w:hAnsi="Palatino Linotype" w:cs="Arial"/>
          <w:sz w:val="24"/>
        </w:rPr>
        <w:t xml:space="preserve">Con fecha </w:t>
      </w:r>
      <w:r w:rsidR="004E2998">
        <w:rPr>
          <w:rFonts w:ascii="Palatino Linotype" w:hAnsi="Palatino Linotype" w:cs="Arial"/>
          <w:sz w:val="24"/>
        </w:rPr>
        <w:t xml:space="preserve">trece </w:t>
      </w:r>
      <w:r w:rsidR="00BA1410">
        <w:rPr>
          <w:rFonts w:ascii="Palatino Linotype" w:hAnsi="Palatino Linotype" w:cs="Arial"/>
          <w:sz w:val="24"/>
        </w:rPr>
        <w:t xml:space="preserve">de </w:t>
      </w:r>
      <w:r w:rsidR="008D436C">
        <w:rPr>
          <w:rFonts w:ascii="Palatino Linotype" w:hAnsi="Palatino Linotype" w:cs="Arial"/>
          <w:sz w:val="24"/>
        </w:rPr>
        <w:t>ju</w:t>
      </w:r>
      <w:r w:rsidR="004E2998">
        <w:rPr>
          <w:rFonts w:ascii="Palatino Linotype" w:hAnsi="Palatino Linotype" w:cs="Arial"/>
          <w:sz w:val="24"/>
        </w:rPr>
        <w:t>l</w:t>
      </w:r>
      <w:r w:rsidR="008D436C">
        <w:rPr>
          <w:rFonts w:ascii="Palatino Linotype" w:hAnsi="Palatino Linotype" w:cs="Arial"/>
          <w:sz w:val="24"/>
        </w:rPr>
        <w:t>io</w:t>
      </w:r>
      <w:r w:rsidR="00987518">
        <w:rPr>
          <w:rFonts w:ascii="Palatino Linotype" w:hAnsi="Palatino Linotype" w:cs="Arial"/>
          <w:sz w:val="24"/>
        </w:rPr>
        <w:t xml:space="preserve"> </w:t>
      </w:r>
      <w:r w:rsidR="00B91140" w:rsidRPr="00713D8F">
        <w:rPr>
          <w:rFonts w:ascii="Palatino Linotype" w:hAnsi="Palatino Linotype" w:cs="Arial"/>
          <w:sz w:val="24"/>
        </w:rPr>
        <w:t xml:space="preserve">de </w:t>
      </w:r>
      <w:r w:rsidRPr="00713D8F">
        <w:rPr>
          <w:rFonts w:ascii="Palatino Linotype" w:hAnsi="Palatino Linotype" w:cs="Arial"/>
          <w:sz w:val="24"/>
        </w:rPr>
        <w:t>dos mil dieci</w:t>
      </w:r>
      <w:r w:rsidR="00BA28D7">
        <w:rPr>
          <w:rFonts w:ascii="Palatino Linotype" w:hAnsi="Palatino Linotype" w:cs="Arial"/>
          <w:sz w:val="24"/>
        </w:rPr>
        <w:t>ocho</w:t>
      </w:r>
      <w:r w:rsidRPr="00713D8F">
        <w:rPr>
          <w:rFonts w:ascii="Palatino Linotype" w:hAnsi="Palatino Linotype" w:cs="Arial"/>
          <w:sz w:val="24"/>
        </w:rPr>
        <w:t>,</w:t>
      </w:r>
      <w:r w:rsidR="00BA28D7">
        <w:rPr>
          <w:rFonts w:ascii="Palatino Linotype" w:hAnsi="Palatino Linotype" w:cs="Arial"/>
          <w:sz w:val="24"/>
        </w:rPr>
        <w:t xml:space="preserve"> </w:t>
      </w:r>
      <w:r w:rsidR="004E2998">
        <w:rPr>
          <w:rFonts w:ascii="Palatino Linotype" w:hAnsi="Palatino Linotype" w:cs="Arial"/>
          <w:sz w:val="24"/>
        </w:rPr>
        <w:t>e</w:t>
      </w:r>
      <w:r w:rsidR="00BA28D7">
        <w:rPr>
          <w:rFonts w:ascii="Palatino Linotype" w:hAnsi="Palatino Linotype" w:cs="Arial"/>
          <w:sz w:val="24"/>
        </w:rPr>
        <w:t xml:space="preserve">l </w:t>
      </w:r>
      <w:r w:rsidRPr="00713D8F">
        <w:rPr>
          <w:rFonts w:ascii="Palatino Linotype" w:hAnsi="Palatino Linotype" w:cs="Arial"/>
          <w:b/>
          <w:sz w:val="24"/>
        </w:rPr>
        <w:t>Recurrente</w:t>
      </w:r>
      <w:r w:rsidRPr="00713D8F">
        <w:rPr>
          <w:rFonts w:ascii="Palatino Linotype" w:hAnsi="Palatino Linotype" w:cs="Arial"/>
          <w:sz w:val="24"/>
        </w:rPr>
        <w:t>, presentó a través del Sistema de Acceso a la Información Mexiquense (</w:t>
      </w:r>
      <w:r w:rsidR="00BA28D7">
        <w:rPr>
          <w:rFonts w:ascii="Palatino Linotype" w:hAnsi="Palatino Linotype" w:cs="Arial"/>
          <w:sz w:val="24"/>
        </w:rPr>
        <w:t xml:space="preserve">en lo subsecuente </w:t>
      </w:r>
      <w:r w:rsidRPr="00713D8F">
        <w:rPr>
          <w:rFonts w:ascii="Palatino Linotype" w:hAnsi="Palatino Linotype" w:cs="Arial"/>
          <w:b/>
          <w:sz w:val="24"/>
        </w:rPr>
        <w:t>SAIMEX)</w:t>
      </w:r>
      <w:r w:rsidRPr="00713D8F">
        <w:rPr>
          <w:rFonts w:ascii="Palatino Linotype" w:hAnsi="Palatino Linotype" w:cs="Arial"/>
          <w:sz w:val="24"/>
        </w:rPr>
        <w:t xml:space="preserve"> ante</w:t>
      </w:r>
      <w:r w:rsidR="00BA28D7">
        <w:rPr>
          <w:rFonts w:ascii="Palatino Linotype" w:hAnsi="Palatino Linotype" w:cs="Arial"/>
          <w:sz w:val="24"/>
        </w:rPr>
        <w:t xml:space="preserve"> el </w:t>
      </w:r>
      <w:r w:rsidRPr="00713D8F">
        <w:rPr>
          <w:rFonts w:ascii="Palatino Linotype" w:hAnsi="Palatino Linotype" w:cs="Arial"/>
          <w:b/>
          <w:sz w:val="24"/>
        </w:rPr>
        <w:t>Sujeto Obligado</w:t>
      </w:r>
      <w:r w:rsidRPr="00713D8F">
        <w:rPr>
          <w:rFonts w:ascii="Palatino Linotype" w:hAnsi="Palatino Linotype" w:cs="Arial"/>
          <w:sz w:val="24"/>
        </w:rPr>
        <w:t xml:space="preserve">, </w:t>
      </w:r>
      <w:r w:rsidR="00F64BEB" w:rsidRPr="00713D8F">
        <w:rPr>
          <w:rFonts w:ascii="Palatino Linotype" w:hAnsi="Palatino Linotype" w:cs="Arial"/>
          <w:sz w:val="24"/>
          <w:szCs w:val="24"/>
        </w:rPr>
        <w:t>diversas solicitudes de acceso a la información pública, registradas bajo los números de expediente</w:t>
      </w:r>
      <w:r w:rsidRPr="00713D8F">
        <w:rPr>
          <w:rFonts w:ascii="Palatino Linotype" w:hAnsi="Palatino Linotype" w:cs="Arial"/>
          <w:b/>
          <w:sz w:val="24"/>
        </w:rPr>
        <w:t xml:space="preserve"> </w:t>
      </w:r>
      <w:r w:rsidR="00BA28D7" w:rsidRPr="0069045D">
        <w:rPr>
          <w:rFonts w:ascii="Palatino Linotype" w:hAnsi="Palatino Linotype" w:cs="Arial"/>
          <w:b/>
          <w:sz w:val="24"/>
        </w:rPr>
        <w:t>0</w:t>
      </w:r>
      <w:r w:rsidR="007E46F4">
        <w:rPr>
          <w:rFonts w:ascii="Palatino Linotype" w:hAnsi="Palatino Linotype" w:cs="Arial"/>
          <w:b/>
          <w:sz w:val="24"/>
        </w:rPr>
        <w:t>0</w:t>
      </w:r>
      <w:r w:rsidR="004E2998">
        <w:rPr>
          <w:rFonts w:ascii="Palatino Linotype" w:hAnsi="Palatino Linotype" w:cs="Arial"/>
          <w:b/>
          <w:sz w:val="24"/>
        </w:rPr>
        <w:t>844</w:t>
      </w:r>
      <w:r w:rsidR="00BA28D7"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BA28D7" w:rsidRPr="00713D8F">
        <w:rPr>
          <w:rFonts w:ascii="Palatino Linotype" w:hAnsi="Palatino Linotype" w:cs="Arial"/>
          <w:b/>
          <w:bCs/>
          <w:sz w:val="24"/>
          <w:lang w:eastAsia="es-MX"/>
        </w:rPr>
        <w:t>/IP/201</w:t>
      </w:r>
      <w:r w:rsidR="00BA28D7">
        <w:rPr>
          <w:rFonts w:ascii="Palatino Linotype" w:hAnsi="Palatino Linotype" w:cs="Arial"/>
          <w:b/>
          <w:bCs/>
          <w:sz w:val="24"/>
          <w:lang w:eastAsia="es-MX"/>
        </w:rPr>
        <w:t>8,</w:t>
      </w:r>
      <w:r w:rsidR="007E46F4">
        <w:rPr>
          <w:rFonts w:ascii="Palatino Linotype" w:hAnsi="Palatino Linotype" w:cs="Arial"/>
          <w:b/>
          <w:bCs/>
          <w:sz w:val="24"/>
          <w:lang w:eastAsia="es-MX"/>
        </w:rPr>
        <w:t xml:space="preserve"> </w:t>
      </w:r>
      <w:r w:rsidR="007E46F4" w:rsidRPr="0069045D">
        <w:rPr>
          <w:rFonts w:ascii="Palatino Linotype" w:hAnsi="Palatino Linotype" w:cs="Arial"/>
          <w:b/>
          <w:sz w:val="24"/>
        </w:rPr>
        <w:t>0</w:t>
      </w:r>
      <w:r w:rsidR="007E46F4">
        <w:rPr>
          <w:rFonts w:ascii="Palatino Linotype" w:hAnsi="Palatino Linotype" w:cs="Arial"/>
          <w:b/>
          <w:sz w:val="24"/>
        </w:rPr>
        <w:t>0</w:t>
      </w:r>
      <w:r w:rsidR="004E2998">
        <w:rPr>
          <w:rFonts w:ascii="Palatino Linotype" w:hAnsi="Palatino Linotype" w:cs="Arial"/>
          <w:b/>
          <w:sz w:val="24"/>
        </w:rPr>
        <w:t>843</w:t>
      </w:r>
      <w:r w:rsidR="007E46F4"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7E46F4" w:rsidRPr="00713D8F">
        <w:rPr>
          <w:rFonts w:ascii="Palatino Linotype" w:hAnsi="Palatino Linotype" w:cs="Arial"/>
          <w:b/>
          <w:bCs/>
          <w:sz w:val="24"/>
          <w:lang w:eastAsia="es-MX"/>
        </w:rPr>
        <w:t>/IP/201</w:t>
      </w:r>
      <w:r w:rsidR="007E46F4">
        <w:rPr>
          <w:rFonts w:ascii="Palatino Linotype" w:hAnsi="Palatino Linotype" w:cs="Arial"/>
          <w:b/>
          <w:bCs/>
          <w:sz w:val="24"/>
          <w:lang w:eastAsia="es-MX"/>
        </w:rPr>
        <w:t xml:space="preserve">8, </w:t>
      </w:r>
      <w:r w:rsidR="007E46F4" w:rsidRPr="0069045D">
        <w:rPr>
          <w:rFonts w:ascii="Palatino Linotype" w:hAnsi="Palatino Linotype" w:cs="Arial"/>
          <w:b/>
          <w:sz w:val="24"/>
        </w:rPr>
        <w:t>0</w:t>
      </w:r>
      <w:r w:rsidR="007E46F4">
        <w:rPr>
          <w:rFonts w:ascii="Palatino Linotype" w:hAnsi="Palatino Linotype" w:cs="Arial"/>
          <w:b/>
          <w:sz w:val="24"/>
        </w:rPr>
        <w:t>0</w:t>
      </w:r>
      <w:r w:rsidR="004E2998">
        <w:rPr>
          <w:rFonts w:ascii="Palatino Linotype" w:hAnsi="Palatino Linotype" w:cs="Arial"/>
          <w:b/>
          <w:sz w:val="24"/>
        </w:rPr>
        <w:t>842</w:t>
      </w:r>
      <w:r w:rsidR="007E46F4"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7E46F4" w:rsidRPr="00713D8F">
        <w:rPr>
          <w:rFonts w:ascii="Palatino Linotype" w:hAnsi="Palatino Linotype" w:cs="Arial"/>
          <w:b/>
          <w:bCs/>
          <w:sz w:val="24"/>
          <w:lang w:eastAsia="es-MX"/>
        </w:rPr>
        <w:t>/IP/201</w:t>
      </w:r>
      <w:r w:rsidR="007E46F4">
        <w:rPr>
          <w:rFonts w:ascii="Palatino Linotype" w:hAnsi="Palatino Linotype" w:cs="Arial"/>
          <w:b/>
          <w:bCs/>
          <w:sz w:val="24"/>
          <w:lang w:eastAsia="es-MX"/>
        </w:rPr>
        <w:t xml:space="preserve">8, </w:t>
      </w:r>
      <w:r w:rsidR="007E46F4" w:rsidRPr="0069045D">
        <w:rPr>
          <w:rFonts w:ascii="Palatino Linotype" w:hAnsi="Palatino Linotype" w:cs="Arial"/>
          <w:b/>
          <w:sz w:val="24"/>
        </w:rPr>
        <w:t>0</w:t>
      </w:r>
      <w:r w:rsidR="007E46F4">
        <w:rPr>
          <w:rFonts w:ascii="Palatino Linotype" w:hAnsi="Palatino Linotype" w:cs="Arial"/>
          <w:b/>
          <w:sz w:val="24"/>
        </w:rPr>
        <w:t>0</w:t>
      </w:r>
      <w:r w:rsidR="004E2998">
        <w:rPr>
          <w:rFonts w:ascii="Palatino Linotype" w:hAnsi="Palatino Linotype" w:cs="Arial"/>
          <w:b/>
          <w:sz w:val="24"/>
        </w:rPr>
        <w:t>841</w:t>
      </w:r>
      <w:r w:rsidR="007E46F4"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7E46F4" w:rsidRPr="00713D8F">
        <w:rPr>
          <w:rFonts w:ascii="Palatino Linotype" w:hAnsi="Palatino Linotype" w:cs="Arial"/>
          <w:b/>
          <w:bCs/>
          <w:sz w:val="24"/>
          <w:lang w:eastAsia="es-MX"/>
        </w:rPr>
        <w:t>/IP/201</w:t>
      </w:r>
      <w:r w:rsidR="007E46F4">
        <w:rPr>
          <w:rFonts w:ascii="Palatino Linotype" w:hAnsi="Palatino Linotype" w:cs="Arial"/>
          <w:b/>
          <w:bCs/>
          <w:sz w:val="24"/>
          <w:lang w:eastAsia="es-MX"/>
        </w:rPr>
        <w:t xml:space="preserve">8, </w:t>
      </w:r>
      <w:r w:rsidR="007E46F4" w:rsidRPr="0069045D">
        <w:rPr>
          <w:rFonts w:ascii="Palatino Linotype" w:hAnsi="Palatino Linotype" w:cs="Arial"/>
          <w:b/>
          <w:sz w:val="24"/>
        </w:rPr>
        <w:t>0</w:t>
      </w:r>
      <w:r w:rsidR="007E46F4">
        <w:rPr>
          <w:rFonts w:ascii="Palatino Linotype" w:hAnsi="Palatino Linotype" w:cs="Arial"/>
          <w:b/>
          <w:sz w:val="24"/>
        </w:rPr>
        <w:t>0</w:t>
      </w:r>
      <w:r w:rsidR="004E2998">
        <w:rPr>
          <w:rFonts w:ascii="Palatino Linotype" w:hAnsi="Palatino Linotype" w:cs="Arial"/>
          <w:b/>
          <w:sz w:val="24"/>
        </w:rPr>
        <w:t>840</w:t>
      </w:r>
      <w:r w:rsidR="007E46F4"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7E46F4" w:rsidRPr="00713D8F">
        <w:rPr>
          <w:rFonts w:ascii="Palatino Linotype" w:hAnsi="Palatino Linotype" w:cs="Arial"/>
          <w:b/>
          <w:bCs/>
          <w:sz w:val="24"/>
          <w:lang w:eastAsia="es-MX"/>
        </w:rPr>
        <w:t>/IP/201</w:t>
      </w:r>
      <w:r w:rsidR="007E46F4">
        <w:rPr>
          <w:rFonts w:ascii="Palatino Linotype" w:hAnsi="Palatino Linotype" w:cs="Arial"/>
          <w:b/>
          <w:bCs/>
          <w:sz w:val="24"/>
          <w:lang w:eastAsia="es-MX"/>
        </w:rPr>
        <w:t xml:space="preserve">8, </w:t>
      </w:r>
      <w:r w:rsidR="007E46F4" w:rsidRPr="0069045D">
        <w:rPr>
          <w:rFonts w:ascii="Palatino Linotype" w:hAnsi="Palatino Linotype" w:cs="Arial"/>
          <w:b/>
          <w:sz w:val="24"/>
        </w:rPr>
        <w:t>0</w:t>
      </w:r>
      <w:r w:rsidR="007E46F4">
        <w:rPr>
          <w:rFonts w:ascii="Palatino Linotype" w:hAnsi="Palatino Linotype" w:cs="Arial"/>
          <w:b/>
          <w:sz w:val="24"/>
        </w:rPr>
        <w:t>0</w:t>
      </w:r>
      <w:r w:rsidR="004E2998">
        <w:rPr>
          <w:rFonts w:ascii="Palatino Linotype" w:hAnsi="Palatino Linotype" w:cs="Arial"/>
          <w:b/>
          <w:sz w:val="24"/>
        </w:rPr>
        <w:t>839</w:t>
      </w:r>
      <w:r w:rsidR="007E46F4"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7E46F4" w:rsidRPr="00713D8F">
        <w:rPr>
          <w:rFonts w:ascii="Palatino Linotype" w:hAnsi="Palatino Linotype" w:cs="Arial"/>
          <w:b/>
          <w:bCs/>
          <w:sz w:val="24"/>
          <w:lang w:eastAsia="es-MX"/>
        </w:rPr>
        <w:t>/IP/201</w:t>
      </w:r>
      <w:r w:rsidR="007E46F4">
        <w:rPr>
          <w:rFonts w:ascii="Palatino Linotype" w:hAnsi="Palatino Linotype" w:cs="Arial"/>
          <w:b/>
          <w:bCs/>
          <w:sz w:val="24"/>
          <w:lang w:eastAsia="es-MX"/>
        </w:rPr>
        <w:t xml:space="preserve">8, </w:t>
      </w:r>
      <w:r w:rsidR="004E2998">
        <w:rPr>
          <w:rFonts w:ascii="Palatino Linotype" w:hAnsi="Palatino Linotype" w:cs="Arial"/>
          <w:b/>
          <w:sz w:val="24"/>
        </w:rPr>
        <w:t>00838</w:t>
      </w:r>
      <w:r w:rsidR="007E46F4"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7E46F4" w:rsidRPr="00713D8F">
        <w:rPr>
          <w:rFonts w:ascii="Palatino Linotype" w:hAnsi="Palatino Linotype" w:cs="Arial"/>
          <w:b/>
          <w:bCs/>
          <w:sz w:val="24"/>
          <w:lang w:eastAsia="es-MX"/>
        </w:rPr>
        <w:t>/IP/201</w:t>
      </w:r>
      <w:r w:rsidR="007E46F4">
        <w:rPr>
          <w:rFonts w:ascii="Palatino Linotype" w:hAnsi="Palatino Linotype" w:cs="Arial"/>
          <w:b/>
          <w:bCs/>
          <w:sz w:val="24"/>
          <w:lang w:eastAsia="es-MX"/>
        </w:rPr>
        <w:t>8</w:t>
      </w:r>
      <w:r w:rsidR="004E2998">
        <w:rPr>
          <w:rFonts w:ascii="Palatino Linotype" w:hAnsi="Palatino Linotype" w:cs="Arial"/>
          <w:b/>
          <w:bCs/>
          <w:sz w:val="24"/>
          <w:lang w:eastAsia="es-MX"/>
        </w:rPr>
        <w:t xml:space="preserve">, </w:t>
      </w:r>
      <w:r w:rsidR="004E2998" w:rsidRPr="0069045D">
        <w:rPr>
          <w:rFonts w:ascii="Palatino Linotype" w:hAnsi="Palatino Linotype" w:cs="Arial"/>
          <w:b/>
          <w:sz w:val="24"/>
        </w:rPr>
        <w:t>0</w:t>
      </w:r>
      <w:r w:rsidR="004E2998">
        <w:rPr>
          <w:rFonts w:ascii="Palatino Linotype" w:hAnsi="Palatino Linotype" w:cs="Arial"/>
          <w:b/>
          <w:sz w:val="24"/>
        </w:rPr>
        <w:t>0837</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0836</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0835</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0834</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0833</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0832</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0831</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0830</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0829</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0828</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0827</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0826</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4E2998" w:rsidRPr="0069045D">
        <w:rPr>
          <w:rFonts w:ascii="Palatino Linotype" w:hAnsi="Palatino Linotype" w:cs="Arial"/>
          <w:b/>
          <w:sz w:val="24"/>
        </w:rPr>
        <w:t>0</w:t>
      </w:r>
      <w:r w:rsidR="004E2998">
        <w:rPr>
          <w:rFonts w:ascii="Palatino Linotype" w:hAnsi="Palatino Linotype" w:cs="Arial"/>
          <w:b/>
          <w:sz w:val="24"/>
        </w:rPr>
        <w:t>0825</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8,</w:t>
      </w:r>
      <w:r w:rsidR="00BA28D7">
        <w:rPr>
          <w:rFonts w:ascii="Palatino Linotype" w:hAnsi="Palatino Linotype" w:cs="Arial"/>
          <w:b/>
          <w:bCs/>
          <w:sz w:val="24"/>
          <w:lang w:eastAsia="es-MX"/>
        </w:rPr>
        <w:t xml:space="preserve"> </w:t>
      </w:r>
      <w:r w:rsidR="004E2998" w:rsidRPr="0069045D">
        <w:rPr>
          <w:rFonts w:ascii="Palatino Linotype" w:hAnsi="Palatino Linotype" w:cs="Arial"/>
          <w:b/>
          <w:sz w:val="24"/>
        </w:rPr>
        <w:t>0</w:t>
      </w:r>
      <w:r w:rsidR="004E2998">
        <w:rPr>
          <w:rFonts w:ascii="Palatino Linotype" w:hAnsi="Palatino Linotype" w:cs="Arial"/>
          <w:b/>
          <w:sz w:val="24"/>
        </w:rPr>
        <w:t>0824</w:t>
      </w:r>
      <w:r w:rsidR="004E2998"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4E2998" w:rsidRPr="00713D8F">
        <w:rPr>
          <w:rFonts w:ascii="Palatino Linotype" w:hAnsi="Palatino Linotype" w:cs="Arial"/>
          <w:b/>
          <w:bCs/>
          <w:sz w:val="24"/>
          <w:lang w:eastAsia="es-MX"/>
        </w:rPr>
        <w:t>/IP/201</w:t>
      </w:r>
      <w:r w:rsidR="004E2998">
        <w:rPr>
          <w:rFonts w:ascii="Palatino Linotype" w:hAnsi="Palatino Linotype" w:cs="Arial"/>
          <w:b/>
          <w:bCs/>
          <w:sz w:val="24"/>
          <w:lang w:eastAsia="es-MX"/>
        </w:rPr>
        <w:t xml:space="preserve">8, </w:t>
      </w:r>
      <w:r w:rsidR="00BA28D7" w:rsidRPr="00713D8F">
        <w:rPr>
          <w:rFonts w:ascii="Palatino Linotype" w:hAnsi="Palatino Linotype" w:cs="Arial"/>
          <w:b/>
          <w:bCs/>
          <w:sz w:val="24"/>
          <w:lang w:eastAsia="es-MX"/>
        </w:rPr>
        <w:t>y 0</w:t>
      </w:r>
      <w:r w:rsidR="007E46F4">
        <w:rPr>
          <w:rFonts w:ascii="Palatino Linotype" w:hAnsi="Palatino Linotype" w:cs="Arial"/>
          <w:b/>
          <w:bCs/>
          <w:sz w:val="24"/>
          <w:lang w:eastAsia="es-MX"/>
        </w:rPr>
        <w:t>0</w:t>
      </w:r>
      <w:r w:rsidR="004E2998">
        <w:rPr>
          <w:rFonts w:ascii="Palatino Linotype" w:hAnsi="Palatino Linotype" w:cs="Arial"/>
          <w:b/>
          <w:bCs/>
          <w:sz w:val="24"/>
          <w:lang w:eastAsia="es-MX"/>
        </w:rPr>
        <w:t>823</w:t>
      </w:r>
      <w:r w:rsidR="00BA28D7"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BA28D7" w:rsidRPr="00713D8F">
        <w:rPr>
          <w:rFonts w:ascii="Palatino Linotype" w:hAnsi="Palatino Linotype" w:cs="Arial"/>
          <w:b/>
          <w:bCs/>
          <w:sz w:val="24"/>
          <w:lang w:eastAsia="es-MX"/>
        </w:rPr>
        <w:t>/IP/201</w:t>
      </w:r>
      <w:r w:rsidR="00BA28D7">
        <w:rPr>
          <w:rFonts w:ascii="Palatino Linotype" w:hAnsi="Palatino Linotype" w:cs="Arial"/>
          <w:b/>
          <w:bCs/>
          <w:sz w:val="24"/>
          <w:lang w:eastAsia="es-MX"/>
        </w:rPr>
        <w:t>8</w:t>
      </w:r>
      <w:r w:rsidR="00D476FE">
        <w:rPr>
          <w:rFonts w:ascii="Palatino Linotype" w:hAnsi="Palatino Linotype" w:cs="Arial"/>
          <w:b/>
          <w:sz w:val="24"/>
        </w:rPr>
        <w:t xml:space="preserve">, </w:t>
      </w:r>
      <w:r w:rsidRPr="00713D8F">
        <w:rPr>
          <w:rFonts w:ascii="Palatino Linotype" w:hAnsi="Palatino Linotype" w:cs="Arial"/>
          <w:sz w:val="24"/>
        </w:rPr>
        <w:t>mediante la</w:t>
      </w:r>
      <w:r w:rsidR="006C62D0" w:rsidRPr="00713D8F">
        <w:rPr>
          <w:rFonts w:ascii="Palatino Linotype" w:hAnsi="Palatino Linotype" w:cs="Arial"/>
          <w:sz w:val="24"/>
        </w:rPr>
        <w:t xml:space="preserve">s cuales </w:t>
      </w:r>
      <w:r w:rsidRPr="00713D8F">
        <w:rPr>
          <w:rFonts w:ascii="Palatino Linotype" w:hAnsi="Palatino Linotype" w:cs="Arial"/>
          <w:sz w:val="24"/>
        </w:rPr>
        <w:t>solicitó información en el tenor siguiente:</w:t>
      </w:r>
    </w:p>
    <w:p w:rsidR="006C62D0" w:rsidRPr="00713D8F" w:rsidRDefault="006C62D0" w:rsidP="00504023">
      <w:pPr>
        <w:spacing w:before="240" w:line="360" w:lineRule="auto"/>
        <w:jc w:val="both"/>
        <w:rPr>
          <w:rFonts w:ascii="Palatino Linotype" w:hAnsi="Palatino Linotype" w:cs="Arial"/>
          <w:sz w:val="24"/>
        </w:rPr>
      </w:pPr>
      <w:r w:rsidRPr="00713D8F">
        <w:rPr>
          <w:rFonts w:ascii="Palatino Linotype" w:hAnsi="Palatino Linotype" w:cs="Arial"/>
          <w:b/>
          <w:sz w:val="24"/>
          <w:szCs w:val="24"/>
        </w:rPr>
        <w:t xml:space="preserve">Solicitud de información </w:t>
      </w:r>
      <w:r w:rsidR="007E46F4" w:rsidRPr="0069045D">
        <w:rPr>
          <w:rFonts w:ascii="Palatino Linotype" w:hAnsi="Palatino Linotype" w:cs="Arial"/>
          <w:b/>
          <w:sz w:val="24"/>
        </w:rPr>
        <w:t>0</w:t>
      </w:r>
      <w:r w:rsidR="007E46F4">
        <w:rPr>
          <w:rFonts w:ascii="Palatino Linotype" w:hAnsi="Palatino Linotype" w:cs="Arial"/>
          <w:b/>
          <w:sz w:val="24"/>
        </w:rPr>
        <w:t>0</w:t>
      </w:r>
      <w:r w:rsidR="004E2998">
        <w:rPr>
          <w:rFonts w:ascii="Palatino Linotype" w:hAnsi="Palatino Linotype" w:cs="Arial"/>
          <w:b/>
          <w:sz w:val="24"/>
        </w:rPr>
        <w:t>844</w:t>
      </w:r>
      <w:r w:rsidR="007E46F4"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7E46F4" w:rsidRPr="00713D8F">
        <w:rPr>
          <w:rFonts w:ascii="Palatino Linotype" w:hAnsi="Palatino Linotype" w:cs="Arial"/>
          <w:b/>
          <w:bCs/>
          <w:sz w:val="24"/>
          <w:lang w:eastAsia="es-MX"/>
        </w:rPr>
        <w:t>/IP/201</w:t>
      </w:r>
      <w:r w:rsidR="007E46F4">
        <w:rPr>
          <w:rFonts w:ascii="Palatino Linotype" w:hAnsi="Palatino Linotype" w:cs="Arial"/>
          <w:b/>
          <w:bCs/>
          <w:sz w:val="24"/>
          <w:lang w:eastAsia="es-MX"/>
        </w:rPr>
        <w:t>8</w:t>
      </w:r>
      <w:r w:rsidR="00EB3178">
        <w:rPr>
          <w:rFonts w:ascii="Palatino Linotype" w:hAnsi="Palatino Linotype" w:cs="Arial"/>
          <w:b/>
          <w:sz w:val="24"/>
        </w:rPr>
        <w:t>.</w:t>
      </w:r>
    </w:p>
    <w:p w:rsidR="006168E4" w:rsidRPr="00713D8F" w:rsidRDefault="006168E4" w:rsidP="009C3891">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4E2998" w:rsidRPr="004E2998">
        <w:rPr>
          <w:rFonts w:ascii="Palatino Linotype" w:hAnsi="Palatino Linotype"/>
          <w:i/>
          <w:color w:val="000000"/>
          <w:sz w:val="24"/>
          <w:szCs w:val="24"/>
        </w:rPr>
        <w:t xml:space="preserve">SOLICITO DE LOS TODOS LOS ASPIRANTES QUE CONCURSARON PARA EL CARGO DE VOCALES MUNICIPALES DE LOS MUNICIPIOS DEL 121 AL 125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w:t>
      </w:r>
      <w:r w:rsidR="004E2998" w:rsidRPr="004E2998">
        <w:rPr>
          <w:rFonts w:ascii="Palatino Linotype" w:hAnsi="Palatino Linotype"/>
          <w:i/>
          <w:color w:val="000000"/>
          <w:sz w:val="24"/>
          <w:szCs w:val="24"/>
        </w:rPr>
        <w:lastRenderedPageBreak/>
        <w:t>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EB3178" w:rsidRDefault="00D60CCA" w:rsidP="00504023">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007E46F4" w:rsidRPr="0069045D">
        <w:rPr>
          <w:rFonts w:ascii="Palatino Linotype" w:hAnsi="Palatino Linotype" w:cs="Arial"/>
          <w:b/>
          <w:sz w:val="24"/>
        </w:rPr>
        <w:t>0</w:t>
      </w:r>
      <w:r w:rsidR="007E46F4">
        <w:rPr>
          <w:rFonts w:ascii="Palatino Linotype" w:hAnsi="Palatino Linotype" w:cs="Arial"/>
          <w:b/>
          <w:sz w:val="24"/>
        </w:rPr>
        <w:t>0</w:t>
      </w:r>
      <w:r w:rsidR="004E2998">
        <w:rPr>
          <w:rFonts w:ascii="Palatino Linotype" w:hAnsi="Palatino Linotype" w:cs="Arial"/>
          <w:b/>
          <w:sz w:val="24"/>
        </w:rPr>
        <w:t>843</w:t>
      </w:r>
      <w:r w:rsidR="007E46F4"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007E46F4" w:rsidRPr="00713D8F">
        <w:rPr>
          <w:rFonts w:ascii="Palatino Linotype" w:hAnsi="Palatino Linotype" w:cs="Arial"/>
          <w:b/>
          <w:bCs/>
          <w:sz w:val="24"/>
          <w:lang w:eastAsia="es-MX"/>
        </w:rPr>
        <w:t>/IP/201</w:t>
      </w:r>
      <w:r w:rsidR="007E46F4">
        <w:rPr>
          <w:rFonts w:ascii="Palatino Linotype" w:hAnsi="Palatino Linotype" w:cs="Arial"/>
          <w:b/>
          <w:bCs/>
          <w:sz w:val="24"/>
          <w:lang w:eastAsia="es-MX"/>
        </w:rPr>
        <w:t>8</w:t>
      </w:r>
      <w:r w:rsidR="00EB3178">
        <w:rPr>
          <w:rFonts w:ascii="Palatino Linotype" w:hAnsi="Palatino Linotype" w:cs="Arial"/>
          <w:b/>
          <w:sz w:val="24"/>
        </w:rPr>
        <w:t>.</w:t>
      </w:r>
    </w:p>
    <w:p w:rsidR="00D60CCA" w:rsidRPr="00713D8F" w:rsidRDefault="00D60CCA" w:rsidP="009C3891">
      <w:pPr>
        <w:spacing w:after="0" w:line="240" w:lineRule="auto"/>
        <w:ind w:left="567" w:right="567"/>
        <w:jc w:val="both"/>
        <w:rPr>
          <w:rFonts w:ascii="Palatino Linotype" w:eastAsia="Times New Roman" w:hAnsi="Palatino Linotype" w:cs="Times New Roman"/>
          <w:i/>
          <w:sz w:val="24"/>
          <w:szCs w:val="24"/>
          <w:lang w:val="es-ES_tradnl" w:eastAsia="es-ES"/>
        </w:rPr>
      </w:pPr>
      <w:r w:rsidRPr="009C3891">
        <w:rPr>
          <w:rFonts w:ascii="Palatino Linotype" w:hAnsi="Palatino Linotype"/>
          <w:i/>
          <w:color w:val="000000"/>
          <w:sz w:val="24"/>
          <w:szCs w:val="24"/>
        </w:rPr>
        <w:t>“</w:t>
      </w:r>
      <w:r w:rsidR="009C3891" w:rsidRPr="009C3891">
        <w:rPr>
          <w:rFonts w:ascii="Palatino Linotype" w:hAnsi="Palatino Linotype"/>
          <w:i/>
          <w:color w:val="000000"/>
          <w:sz w:val="24"/>
          <w:szCs w:val="24"/>
        </w:rPr>
        <w:t xml:space="preserve">SOLICITO DE LOS TODOS LOS ASPIRANTES QUE CONCURSARON PARA EL CARGO DE VOCALES MUNICIPALES DE LOS MUNICIPIOS DEL 111 AL 120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w:t>
      </w:r>
      <w:r w:rsidR="009C3891" w:rsidRPr="009C3891">
        <w:rPr>
          <w:rFonts w:ascii="Palatino Linotype" w:hAnsi="Palatino Linotype"/>
          <w:i/>
          <w:color w:val="000000"/>
          <w:sz w:val="24"/>
          <w:szCs w:val="24"/>
        </w:rPr>
        <w:lastRenderedPageBreak/>
        <w:t>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9C3891">
        <w:rPr>
          <w:rFonts w:ascii="Palatino Linotype" w:hAnsi="Palatino Linotype"/>
          <w:i/>
          <w:color w:val="000000"/>
          <w:sz w:val="24"/>
          <w:szCs w:val="24"/>
        </w:rPr>
        <w:t>” [Sic]</w:t>
      </w:r>
    </w:p>
    <w:p w:rsidR="007E46F4" w:rsidRDefault="007E46F4" w:rsidP="007E46F4">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w:t>
      </w:r>
      <w:r w:rsidR="004E2998">
        <w:rPr>
          <w:rFonts w:ascii="Palatino Linotype" w:hAnsi="Palatino Linotype" w:cs="Arial"/>
          <w:b/>
          <w:sz w:val="24"/>
        </w:rPr>
        <w:t>842</w:t>
      </w:r>
      <w:r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7E46F4" w:rsidRPr="00713D8F" w:rsidRDefault="007E46F4" w:rsidP="009C3891">
      <w:pPr>
        <w:tabs>
          <w:tab w:val="left" w:pos="7938"/>
        </w:tabs>
        <w:spacing w:after="0" w:line="240" w:lineRule="auto"/>
        <w:ind w:left="567" w:right="567"/>
        <w:jc w:val="both"/>
        <w:rPr>
          <w:rFonts w:ascii="Palatino Linotype" w:eastAsia="Times New Roman" w:hAnsi="Palatino Linotype" w:cs="Times New Roman"/>
          <w:i/>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9C3891" w:rsidRPr="009C3891">
        <w:rPr>
          <w:rFonts w:ascii="Palatino Linotype" w:hAnsi="Palatino Linotype"/>
          <w:i/>
          <w:color w:val="000000"/>
          <w:sz w:val="24"/>
          <w:szCs w:val="24"/>
        </w:rPr>
        <w:t xml:space="preserve">SOLICITO DE LOS TODOS LOS ASPIRANTES QUE CONCURSARON PARA EL CARGO DE VOCALES MUNICIPALES DE LOS MUNICIPIOS DEL 101 AL 110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w:t>
      </w:r>
      <w:r w:rsidR="009C3891" w:rsidRPr="009C3891">
        <w:rPr>
          <w:rFonts w:ascii="Palatino Linotype" w:hAnsi="Palatino Linotype"/>
          <w:i/>
          <w:color w:val="000000"/>
          <w:sz w:val="24"/>
          <w:szCs w:val="24"/>
        </w:rPr>
        <w:lastRenderedPageBreak/>
        <w:t>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7E46F4" w:rsidRDefault="007E46F4" w:rsidP="007E46F4">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w:t>
      </w:r>
      <w:r w:rsidR="004E2998">
        <w:rPr>
          <w:rFonts w:ascii="Palatino Linotype" w:hAnsi="Palatino Linotype" w:cs="Arial"/>
          <w:b/>
          <w:sz w:val="24"/>
        </w:rPr>
        <w:t>841</w:t>
      </w:r>
      <w:r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7E46F4" w:rsidRPr="00713D8F" w:rsidRDefault="007E46F4" w:rsidP="009C3891">
      <w:pPr>
        <w:spacing w:after="0" w:line="240" w:lineRule="auto"/>
        <w:ind w:left="567" w:right="567"/>
        <w:jc w:val="both"/>
        <w:rPr>
          <w:rFonts w:ascii="Palatino Linotype" w:eastAsia="Times New Roman" w:hAnsi="Palatino Linotype" w:cs="Times New Roman"/>
          <w:i/>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9C3891" w:rsidRPr="009C3891">
        <w:rPr>
          <w:rFonts w:ascii="Palatino Linotype" w:hAnsi="Palatino Linotype"/>
          <w:i/>
          <w:color w:val="000000"/>
          <w:sz w:val="24"/>
          <w:szCs w:val="24"/>
        </w:rPr>
        <w:t xml:space="preserve">SOLICITO DE LOS TODOS LOS ASPIRANTES QUE CONCURSARON PARA EL CARGO DE VOCALES MUNICIPALES DE LOS MUNICIPIOS DEL 91 AL 100 DEL PROCESO 2017-2018 LOS SIGUIENTES DOCUMENTOS, LOS CUALES SE LES REQUIRIERON EN LA CONVOCATORIA: 1. SOLICITUD DE INGRESO IMPRESA Y CON FIRMA AUTÓGRAFA. 2. CARTA DECLARATORIA BAJO PROTESTA DE DECIR </w:t>
      </w:r>
      <w:r w:rsidR="009C3891" w:rsidRPr="009C3891">
        <w:rPr>
          <w:rFonts w:ascii="Palatino Linotype" w:hAnsi="Palatino Linotype"/>
          <w:i/>
          <w:color w:val="000000"/>
          <w:sz w:val="24"/>
          <w:szCs w:val="24"/>
        </w:rPr>
        <w:lastRenderedPageBreak/>
        <w:t>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D933C9" w:rsidRDefault="00D933C9" w:rsidP="00D933C9">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w:t>
      </w:r>
      <w:r w:rsidR="004E2998">
        <w:rPr>
          <w:rFonts w:ascii="Palatino Linotype" w:hAnsi="Palatino Linotype" w:cs="Arial"/>
          <w:b/>
          <w:sz w:val="24"/>
        </w:rPr>
        <w:t>840</w:t>
      </w:r>
      <w:r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AF67BF" w:rsidRDefault="00D933C9" w:rsidP="009C3891">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9C3891" w:rsidRPr="009C3891">
        <w:rPr>
          <w:rFonts w:ascii="Palatino Linotype" w:hAnsi="Palatino Linotype"/>
          <w:i/>
          <w:color w:val="000000"/>
          <w:sz w:val="24"/>
          <w:szCs w:val="24"/>
        </w:rPr>
        <w:t xml:space="preserve">SOLICITO DE LOS TODOS LOS ASPIRANTES QUE CONCURSARON PARA EL CARGO DE VOCALES MUNICIPALES DE LOS MUNICIPIOS DEL 81 AL 90 DEL PROCESO 2017-2018 LOS SIGUIENTES </w:t>
      </w:r>
      <w:r w:rsidR="009C3891" w:rsidRPr="009C3891">
        <w:rPr>
          <w:rFonts w:ascii="Palatino Linotype" w:hAnsi="Palatino Linotype"/>
          <w:i/>
          <w:color w:val="000000"/>
          <w:sz w:val="24"/>
          <w:szCs w:val="24"/>
        </w:rPr>
        <w:lastRenderedPageBreak/>
        <w:t>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D933C9" w:rsidRDefault="00D933C9" w:rsidP="00D933C9">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w:t>
      </w:r>
      <w:r w:rsidR="004E2998">
        <w:rPr>
          <w:rFonts w:ascii="Palatino Linotype" w:hAnsi="Palatino Linotype" w:cs="Arial"/>
          <w:b/>
          <w:sz w:val="24"/>
        </w:rPr>
        <w:t>839</w:t>
      </w:r>
      <w:r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D933C9" w:rsidRDefault="00D933C9" w:rsidP="009C3891">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lastRenderedPageBreak/>
        <w:t>“</w:t>
      </w:r>
      <w:r w:rsidR="009C3891" w:rsidRPr="009C3891">
        <w:rPr>
          <w:rFonts w:ascii="Palatino Linotype" w:hAnsi="Palatino Linotype"/>
          <w:i/>
          <w:color w:val="000000"/>
          <w:sz w:val="24"/>
          <w:szCs w:val="24"/>
        </w:rPr>
        <w:t>SOLICITO DE LOS TODOS LOS ASPIRANTES QUE CONCURSARON PARA EL CARGO DE VOCALES MUNICIPALES DE LOS MUNICIPIOS DEL 71 AL 80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D933C9" w:rsidRDefault="00D933C9" w:rsidP="00D933C9">
      <w:pPr>
        <w:spacing w:before="240" w:line="360" w:lineRule="auto"/>
        <w:jc w:val="both"/>
        <w:rPr>
          <w:rFonts w:ascii="Palatino Linotype" w:hAnsi="Palatino Linotype" w:cs="Arial"/>
          <w:b/>
          <w:sz w:val="24"/>
        </w:rPr>
      </w:pPr>
      <w:r w:rsidRPr="00713D8F">
        <w:rPr>
          <w:rFonts w:ascii="Palatino Linotype" w:hAnsi="Palatino Linotype" w:cs="Arial"/>
          <w:b/>
          <w:sz w:val="24"/>
          <w:szCs w:val="24"/>
        </w:rPr>
        <w:lastRenderedPageBreak/>
        <w:t xml:space="preserve">Solicitud de información </w:t>
      </w:r>
      <w:r w:rsidRPr="0069045D">
        <w:rPr>
          <w:rFonts w:ascii="Palatino Linotype" w:hAnsi="Palatino Linotype" w:cs="Arial"/>
          <w:b/>
          <w:sz w:val="24"/>
        </w:rPr>
        <w:t>0</w:t>
      </w:r>
      <w:r>
        <w:rPr>
          <w:rFonts w:ascii="Palatino Linotype" w:hAnsi="Palatino Linotype" w:cs="Arial"/>
          <w:b/>
          <w:sz w:val="24"/>
        </w:rPr>
        <w:t>0</w:t>
      </w:r>
      <w:r w:rsidR="004E2998">
        <w:rPr>
          <w:rFonts w:ascii="Palatino Linotype" w:hAnsi="Palatino Linotype" w:cs="Arial"/>
          <w:b/>
          <w:sz w:val="24"/>
        </w:rPr>
        <w:t>838</w:t>
      </w:r>
      <w:r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D933C9" w:rsidRDefault="00D933C9" w:rsidP="009C3891">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9C3891" w:rsidRPr="009C3891">
        <w:rPr>
          <w:rFonts w:ascii="Palatino Linotype" w:hAnsi="Palatino Linotype"/>
          <w:i/>
          <w:color w:val="000000"/>
          <w:sz w:val="24"/>
          <w:szCs w:val="24"/>
        </w:rPr>
        <w:t xml:space="preserve">SOLICITO DE LOS TODOS LOS ASPIRANTES QUE CONCURSARON PARA EL CARGO DE VOCALES MUNICIPALES DE LOS MUNICIPIOS DEL 61 AL 70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w:t>
      </w:r>
      <w:r w:rsidR="009C3891" w:rsidRPr="009C3891">
        <w:rPr>
          <w:rFonts w:ascii="Palatino Linotype" w:hAnsi="Palatino Linotype"/>
          <w:i/>
          <w:color w:val="000000"/>
          <w:sz w:val="24"/>
          <w:szCs w:val="24"/>
        </w:rPr>
        <w:lastRenderedPageBreak/>
        <w:t>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D933C9" w:rsidRDefault="00D933C9" w:rsidP="00D933C9">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w:t>
      </w:r>
      <w:r w:rsidR="004E2998">
        <w:rPr>
          <w:rFonts w:ascii="Palatino Linotype" w:hAnsi="Palatino Linotype" w:cs="Arial"/>
          <w:b/>
          <w:sz w:val="24"/>
        </w:rPr>
        <w:t>837</w:t>
      </w:r>
      <w:r w:rsidRPr="00713D8F">
        <w:rPr>
          <w:rFonts w:ascii="Palatino Linotype" w:hAnsi="Palatino Linotype" w:cs="Arial"/>
          <w:b/>
          <w:bCs/>
          <w:sz w:val="24"/>
          <w:lang w:eastAsia="es-MX"/>
        </w:rPr>
        <w:t>/</w:t>
      </w:r>
      <w:r w:rsidR="004E2998">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D933C9" w:rsidRDefault="00D933C9" w:rsidP="009C3891">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9C3891" w:rsidRPr="009C3891">
        <w:rPr>
          <w:rFonts w:ascii="Palatino Linotype" w:hAnsi="Palatino Linotype"/>
          <w:i/>
          <w:color w:val="000000"/>
          <w:sz w:val="24"/>
          <w:szCs w:val="24"/>
        </w:rPr>
        <w:t xml:space="preserve">SOLICITO DE LOS TODOS LOS ASPIRANTES QUE CONCURSARON PARA EL CARGO DE VOCALES MUNICIPALES DE LOS MUNICIPIOS DEL 51 AL 60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w:t>
      </w:r>
      <w:r w:rsidR="009C3891" w:rsidRPr="009C3891">
        <w:rPr>
          <w:rFonts w:ascii="Palatino Linotype" w:hAnsi="Palatino Linotype"/>
          <w:i/>
          <w:color w:val="000000"/>
          <w:sz w:val="24"/>
          <w:szCs w:val="24"/>
        </w:rPr>
        <w:lastRenderedPageBreak/>
        <w:t>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083</w:t>
      </w:r>
      <w:r w:rsidR="009C3891">
        <w:rPr>
          <w:rFonts w:ascii="Palatino Linotype" w:hAnsi="Palatino Linotype" w:cs="Arial"/>
          <w:b/>
          <w:sz w:val="24"/>
        </w:rPr>
        <w:t>6</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9C3891">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9C3891" w:rsidRPr="009C3891">
        <w:rPr>
          <w:rFonts w:ascii="Palatino Linotype" w:hAnsi="Palatino Linotype"/>
          <w:i/>
          <w:color w:val="000000"/>
          <w:sz w:val="24"/>
          <w:szCs w:val="24"/>
        </w:rPr>
        <w:t xml:space="preserve">SOLICITO DE LOS TODOS LOS ASPIRANTES QUE CONCURSARON PARA EL CARGO DE VOCALES MUNICIPALES DE LOS MUNICIPIOS DEL 41 AL 50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w:t>
      </w:r>
      <w:r w:rsidR="009C3891" w:rsidRPr="009C3891">
        <w:rPr>
          <w:rFonts w:ascii="Palatino Linotype" w:hAnsi="Palatino Linotype"/>
          <w:i/>
          <w:color w:val="000000"/>
          <w:sz w:val="24"/>
          <w:szCs w:val="24"/>
        </w:rPr>
        <w:lastRenderedPageBreak/>
        <w:t>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083</w:t>
      </w:r>
      <w:r w:rsidR="009C3891">
        <w:rPr>
          <w:rFonts w:ascii="Palatino Linotype" w:hAnsi="Palatino Linotype" w:cs="Arial"/>
          <w:b/>
          <w:sz w:val="24"/>
        </w:rPr>
        <w:t>5</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9C3891">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9C3891" w:rsidRPr="009C3891">
        <w:rPr>
          <w:rFonts w:ascii="Palatino Linotype" w:hAnsi="Palatino Linotype"/>
          <w:i/>
          <w:color w:val="000000"/>
          <w:sz w:val="24"/>
          <w:szCs w:val="24"/>
        </w:rPr>
        <w:t xml:space="preserve">SOLICITO DE LOS TODOS LOS ASPIRANTES QUE CONCURSARON PARA EL CARGO DE VOCALES MUNICIPALES DE LOS MUNICIPIOS DEL 31 AL 40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w:t>
      </w:r>
      <w:r w:rsidR="009C3891" w:rsidRPr="009C3891">
        <w:rPr>
          <w:rFonts w:ascii="Palatino Linotype" w:hAnsi="Palatino Linotype"/>
          <w:i/>
          <w:color w:val="000000"/>
          <w:sz w:val="24"/>
          <w:szCs w:val="24"/>
        </w:rPr>
        <w:lastRenderedPageBreak/>
        <w:t>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083</w:t>
      </w:r>
      <w:r w:rsidR="009C3891">
        <w:rPr>
          <w:rFonts w:ascii="Palatino Linotype" w:hAnsi="Palatino Linotype" w:cs="Arial"/>
          <w:b/>
          <w:sz w:val="24"/>
        </w:rPr>
        <w:t>4</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9C3891">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9C3891" w:rsidRPr="009C3891">
        <w:rPr>
          <w:rFonts w:ascii="Palatino Linotype" w:hAnsi="Palatino Linotype"/>
          <w:i/>
          <w:color w:val="000000"/>
          <w:sz w:val="24"/>
          <w:szCs w:val="24"/>
        </w:rPr>
        <w:t xml:space="preserve">SOLICITO DE LOS TODOS LOS ASPIRANTES QUE CONCURSARON PARA EL CARGO DE VOCALES MUNICIPALES DE LOS MUNICIPIOS DEL 21 AL 30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w:t>
      </w:r>
      <w:r w:rsidR="009C3891" w:rsidRPr="009C3891">
        <w:rPr>
          <w:rFonts w:ascii="Palatino Linotype" w:hAnsi="Palatino Linotype"/>
          <w:i/>
          <w:color w:val="000000"/>
          <w:sz w:val="24"/>
          <w:szCs w:val="24"/>
        </w:rPr>
        <w:lastRenderedPageBreak/>
        <w:t>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083</w:t>
      </w:r>
      <w:r w:rsidR="009C3891">
        <w:rPr>
          <w:rFonts w:ascii="Palatino Linotype" w:hAnsi="Palatino Linotype" w:cs="Arial"/>
          <w:b/>
          <w:sz w:val="24"/>
        </w:rPr>
        <w:t>3</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MUNICIPALES DE LOS MUNICIPIOS DEL 11 AL 20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w:t>
      </w:r>
      <w:r w:rsidR="006C2653" w:rsidRPr="006C2653">
        <w:rPr>
          <w:rFonts w:ascii="Palatino Linotype" w:hAnsi="Palatino Linotype"/>
          <w:i/>
          <w:color w:val="000000"/>
          <w:sz w:val="24"/>
          <w:szCs w:val="24"/>
        </w:rPr>
        <w:lastRenderedPageBreak/>
        <w:t>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083</w:t>
      </w:r>
      <w:r w:rsidR="009C3891">
        <w:rPr>
          <w:rFonts w:ascii="Palatino Linotype" w:hAnsi="Palatino Linotype" w:cs="Arial"/>
          <w:b/>
          <w:sz w:val="24"/>
        </w:rPr>
        <w:t>2</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MUNICIPALES DE LOS MUNICIPIOS DEL 01 AL 10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w:t>
      </w:r>
      <w:r w:rsidR="006C2653" w:rsidRPr="006C2653">
        <w:rPr>
          <w:rFonts w:ascii="Palatino Linotype" w:hAnsi="Palatino Linotype"/>
          <w:i/>
          <w:color w:val="000000"/>
          <w:sz w:val="24"/>
          <w:szCs w:val="24"/>
        </w:rPr>
        <w:lastRenderedPageBreak/>
        <w:t>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083</w:t>
      </w:r>
      <w:r w:rsidR="009C3891">
        <w:rPr>
          <w:rFonts w:ascii="Palatino Linotype" w:hAnsi="Palatino Linotype" w:cs="Arial"/>
          <w:b/>
          <w:sz w:val="24"/>
        </w:rPr>
        <w:t>1</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DISTRITALES DE LOS DISTRITOS 41, 42, 43, 44 Y 45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w:t>
      </w:r>
      <w:r w:rsidR="006C2653" w:rsidRPr="006C2653">
        <w:rPr>
          <w:rFonts w:ascii="Palatino Linotype" w:hAnsi="Palatino Linotype"/>
          <w:i/>
          <w:color w:val="000000"/>
          <w:sz w:val="24"/>
          <w:szCs w:val="24"/>
        </w:rPr>
        <w:lastRenderedPageBreak/>
        <w:t>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083</w:t>
      </w:r>
      <w:r w:rsidR="009C3891">
        <w:rPr>
          <w:rFonts w:ascii="Palatino Linotype" w:hAnsi="Palatino Linotype" w:cs="Arial"/>
          <w:b/>
          <w:sz w:val="24"/>
        </w:rPr>
        <w:t>0</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DISTRITALES DE LOS DISTRITOS 36, 37, 38, 39 Y 40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w:t>
      </w:r>
      <w:r w:rsidR="006C2653" w:rsidRPr="006C2653">
        <w:rPr>
          <w:rFonts w:ascii="Palatino Linotype" w:hAnsi="Palatino Linotype"/>
          <w:i/>
          <w:color w:val="000000"/>
          <w:sz w:val="24"/>
          <w:szCs w:val="24"/>
        </w:rPr>
        <w:lastRenderedPageBreak/>
        <w:t>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w:t>
      </w:r>
      <w:r w:rsidR="009C3891">
        <w:rPr>
          <w:rFonts w:ascii="Palatino Linotype" w:hAnsi="Palatino Linotype" w:cs="Arial"/>
          <w:b/>
          <w:sz w:val="24"/>
        </w:rPr>
        <w:t>29</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DISTRITALES DE LOS DISTRITOS 31, 32, 33, 34 Y 35 DEL PROCESO 2017-2018 LOS SIGUIENTES DOCUMENTOS, LOS CUALES SE LES REQUIRIERON EN LA CONVOCATORIA: 1. SOLICITUD DE INGRESO IMPRESA Y CON FIRMA AUTÓGRAFA. 2. CARTA DECLARATORIA BAJO PROTESTA DE DECIR VERDAD, </w:t>
      </w:r>
      <w:r w:rsidR="006C2653" w:rsidRPr="006C2653">
        <w:rPr>
          <w:rFonts w:ascii="Palatino Linotype" w:hAnsi="Palatino Linotype"/>
          <w:i/>
          <w:color w:val="000000"/>
          <w:sz w:val="24"/>
          <w:szCs w:val="24"/>
        </w:rPr>
        <w:lastRenderedPageBreak/>
        <w:t>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w:t>
      </w:r>
      <w:r w:rsidR="009C3891">
        <w:rPr>
          <w:rFonts w:ascii="Palatino Linotype" w:hAnsi="Palatino Linotype" w:cs="Arial"/>
          <w:b/>
          <w:sz w:val="24"/>
        </w:rPr>
        <w:t>28</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DISTRITALES DE LOS DISTRITOS 26, 27, 28, 29 Y 30 DEL PROCESO 2017-2018 LOS SIGUIENTES DOCUMENTOS, </w:t>
      </w:r>
      <w:r w:rsidR="006C2653" w:rsidRPr="006C2653">
        <w:rPr>
          <w:rFonts w:ascii="Palatino Linotype" w:hAnsi="Palatino Linotype"/>
          <w:i/>
          <w:color w:val="000000"/>
          <w:sz w:val="24"/>
          <w:szCs w:val="24"/>
        </w:rPr>
        <w:lastRenderedPageBreak/>
        <w:t>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w:t>
      </w:r>
      <w:r w:rsidR="009C3891">
        <w:rPr>
          <w:rFonts w:ascii="Palatino Linotype" w:hAnsi="Palatino Linotype" w:cs="Arial"/>
          <w:b/>
          <w:sz w:val="24"/>
        </w:rPr>
        <w:t>2</w:t>
      </w:r>
      <w:r>
        <w:rPr>
          <w:rFonts w:ascii="Palatino Linotype" w:hAnsi="Palatino Linotype" w:cs="Arial"/>
          <w:b/>
          <w:sz w:val="24"/>
        </w:rPr>
        <w:t>7</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lastRenderedPageBreak/>
        <w:t>“</w:t>
      </w:r>
      <w:r w:rsidR="006C2653" w:rsidRPr="006C2653">
        <w:rPr>
          <w:rFonts w:ascii="Palatino Linotype" w:hAnsi="Palatino Linotype"/>
          <w:i/>
          <w:color w:val="000000"/>
          <w:sz w:val="24"/>
          <w:szCs w:val="24"/>
        </w:rPr>
        <w:t>SOLICITO DE LOS TODOS LOS ASPIRANTES QUE CONCURSARON PARA EL CARGO DE VOCALES DISTRITALES DE LOS DISTRITOS 21, 22, 23, 24 Y 25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lastRenderedPageBreak/>
        <w:t xml:space="preserve">Solicitud de información </w:t>
      </w:r>
      <w:r w:rsidRPr="0069045D">
        <w:rPr>
          <w:rFonts w:ascii="Palatino Linotype" w:hAnsi="Palatino Linotype" w:cs="Arial"/>
          <w:b/>
          <w:sz w:val="24"/>
        </w:rPr>
        <w:t>0</w:t>
      </w:r>
      <w:r>
        <w:rPr>
          <w:rFonts w:ascii="Palatino Linotype" w:hAnsi="Palatino Linotype" w:cs="Arial"/>
          <w:b/>
          <w:sz w:val="24"/>
        </w:rPr>
        <w:t>08</w:t>
      </w:r>
      <w:r w:rsidR="009C3891">
        <w:rPr>
          <w:rFonts w:ascii="Palatino Linotype" w:hAnsi="Palatino Linotype" w:cs="Arial"/>
          <w:b/>
          <w:sz w:val="24"/>
        </w:rPr>
        <w:t>26</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DISTRITALES DE LOS DISTRITOS 16, 17, 18, 19 Y 20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w:t>
      </w:r>
      <w:r w:rsidR="006C2653" w:rsidRPr="006C2653">
        <w:rPr>
          <w:rFonts w:ascii="Palatino Linotype" w:hAnsi="Palatino Linotype"/>
          <w:i/>
          <w:color w:val="000000"/>
          <w:sz w:val="24"/>
          <w:szCs w:val="24"/>
        </w:rPr>
        <w:lastRenderedPageBreak/>
        <w:t>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w:t>
      </w:r>
      <w:r w:rsidR="009C3891">
        <w:rPr>
          <w:rFonts w:ascii="Palatino Linotype" w:hAnsi="Palatino Linotype" w:cs="Arial"/>
          <w:b/>
          <w:sz w:val="24"/>
        </w:rPr>
        <w:t>25</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DISTRITALES DE LOS DISTRITOS 11, 12, 13, 14 Y 15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w:t>
      </w:r>
      <w:r w:rsidR="006C2653" w:rsidRPr="006C2653">
        <w:rPr>
          <w:rFonts w:ascii="Palatino Linotype" w:hAnsi="Palatino Linotype"/>
          <w:i/>
          <w:color w:val="000000"/>
          <w:sz w:val="24"/>
          <w:szCs w:val="24"/>
        </w:rPr>
        <w:lastRenderedPageBreak/>
        <w:t>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w:t>
      </w:r>
      <w:r w:rsidR="009C3891">
        <w:rPr>
          <w:rFonts w:ascii="Palatino Linotype" w:hAnsi="Palatino Linotype" w:cs="Arial"/>
          <w:b/>
          <w:sz w:val="24"/>
        </w:rPr>
        <w:t>24</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DISTRITALES DE LOS DISTRITOS 06, 07, 08, 09 Y 10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ELECCIÓN POPULAR, PARTICIPACIÓN COMUNITARIA O CIUDADANA Y EL CARÁCTER DE DICHA PARTICIPACIÓN. 11. RESUMEN CURRICULAR EN UN MÁXIMO DE UNA CUARTILLA. 12. </w:t>
      </w:r>
      <w:r w:rsidR="006C2653" w:rsidRPr="006C2653">
        <w:rPr>
          <w:rFonts w:ascii="Palatino Linotype" w:hAnsi="Palatino Linotype"/>
          <w:i/>
          <w:color w:val="000000"/>
          <w:sz w:val="24"/>
          <w:szCs w:val="24"/>
        </w:rPr>
        <w:lastRenderedPageBreak/>
        <w:t>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4E2998" w:rsidRDefault="004E2998" w:rsidP="004E2998">
      <w:pPr>
        <w:spacing w:before="240" w:line="360" w:lineRule="auto"/>
        <w:jc w:val="both"/>
        <w:rPr>
          <w:rFonts w:ascii="Palatino Linotype" w:hAnsi="Palatino Linotype" w:cs="Arial"/>
          <w:b/>
          <w:sz w:val="24"/>
        </w:rPr>
      </w:pPr>
      <w:r w:rsidRPr="00713D8F">
        <w:rPr>
          <w:rFonts w:ascii="Palatino Linotype" w:hAnsi="Palatino Linotype" w:cs="Arial"/>
          <w:b/>
          <w:sz w:val="24"/>
          <w:szCs w:val="24"/>
        </w:rPr>
        <w:t xml:space="preserve">Solicitud de información </w:t>
      </w:r>
      <w:r w:rsidRPr="0069045D">
        <w:rPr>
          <w:rFonts w:ascii="Palatino Linotype" w:hAnsi="Palatino Linotype" w:cs="Arial"/>
          <w:b/>
          <w:sz w:val="24"/>
        </w:rPr>
        <w:t>0</w:t>
      </w:r>
      <w:r>
        <w:rPr>
          <w:rFonts w:ascii="Palatino Linotype" w:hAnsi="Palatino Linotype" w:cs="Arial"/>
          <w:b/>
          <w:sz w:val="24"/>
        </w:rPr>
        <w:t>08</w:t>
      </w:r>
      <w:r w:rsidR="009C3891">
        <w:rPr>
          <w:rFonts w:ascii="Palatino Linotype" w:hAnsi="Palatino Linotype" w:cs="Arial"/>
          <w:b/>
          <w:sz w:val="24"/>
        </w:rPr>
        <w:t>2</w:t>
      </w:r>
      <w:r>
        <w:rPr>
          <w:rFonts w:ascii="Palatino Linotype" w:hAnsi="Palatino Linotype" w:cs="Arial"/>
          <w:b/>
          <w:sz w:val="24"/>
        </w:rPr>
        <w:t>3</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b/>
          <w:sz w:val="24"/>
        </w:rPr>
        <w:t>.</w:t>
      </w:r>
    </w:p>
    <w:p w:rsidR="004E2998" w:rsidRDefault="004E2998" w:rsidP="006C2653">
      <w:pPr>
        <w:spacing w:after="0" w:line="240" w:lineRule="auto"/>
        <w:ind w:left="567" w:right="567"/>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i/>
          <w:sz w:val="24"/>
          <w:szCs w:val="24"/>
          <w:lang w:val="es-ES_tradnl" w:eastAsia="es-ES"/>
        </w:rPr>
        <w:t>“</w:t>
      </w:r>
      <w:r w:rsidR="006C2653" w:rsidRPr="006C2653">
        <w:rPr>
          <w:rFonts w:ascii="Palatino Linotype" w:hAnsi="Palatino Linotype"/>
          <w:i/>
          <w:color w:val="000000"/>
          <w:sz w:val="24"/>
          <w:szCs w:val="24"/>
        </w:rPr>
        <w:t xml:space="preserve">SOLICITO DE LOS TODOS LOS ASPIRANTES QUE CONCURSARON PARA EL CARGO DE VOCALES DISTRITALES DE LOS DISTRITOS 01, 02, 03, 04 Y 05 DEL PROCESO 2017-2018 LOS SIGUIENTES DOCUMENTOS, LOS CUALES SE LES REQUIRIERON EN LA CONVOCATORIA: 1. SOLICITUD DE INGRESO IMPRESA Y CON FIRMA AUTÓGRAFA. 2. CARTA DECLARATORIA BAJO PROTESTA DE DECIR VERDAD, IMPRESA Y CON FIRMA AUTÓGRAFA. 3. COPIA SIMPLE DE LA CREDENCIAL PARA VOTAR VIGENTE. 4. CONSTANCIA QUE OTORGUE EL SECRETARIO DEL AYUNTAMIENTO COMPROBANDO SU RESIDENCIA EFECTIVA EN EL MUNICIPIO, DURANTE AL MENOS CINCO AÑOS ANTERIORES A SU DESIGNACIÓN. 5. CONSTANCIA DE INSCRIPCIÓN EN EL PADRÓN ELECTORAL Y EN LA LISTA NOMINAL DE ELECTORES DEL ESTADO DE MÉXICO, EXPEDIDA POR EL REGISTRO FEDERAL DE ELECTORES DEL INE. 6. COPIA SIMPLE LEGIBLE DEL ACTA DE NACIMIENTO. 7. INFORME DE NO ANTECEDENTES PENALES PROPORCIONADO POR LA FISCALÍA GENERAL DE JUSTICIA DEL ESTADO DE MÉXICO. 8. COPIA SIMPLE DEL COMPROBANTE DE ESTUDIOS. 9. DOCUMENTOS QUE AVALEN LA INFORMACIÓN CONTENIDA EN LA SOLICITUD DE INGRESO Y EN EL CURRICULUM VITAE, REFERENTE A ANTECEDENTES ACADÉMICOS Y ANTECEDENTES LABORALES. 10. CURRICULUM VITAE, EL CUAL DEBERÁ CONTENER LAS TRAYECTORIAS LABORAL, ACADÉMICA, POLÍTICA, DOCENTE Y PROFESIONAL; LAS PUBLICACIONES; LA ACTIVIDAD EMPRESARIAL; LOS CARGOS DE </w:t>
      </w:r>
      <w:r w:rsidR="006C2653" w:rsidRPr="006C2653">
        <w:rPr>
          <w:rFonts w:ascii="Palatino Linotype" w:hAnsi="Palatino Linotype"/>
          <w:i/>
          <w:color w:val="000000"/>
          <w:sz w:val="24"/>
          <w:szCs w:val="24"/>
        </w:rPr>
        <w:lastRenderedPageBreak/>
        <w:t>ELECCIÓN POPULAR, PARTICIPACIÓN COMUNITARIA O CIUDADANA Y EL CARÁCTER DE DICHA PARTICIPACIÓN. 11. RESUMEN CURRICULAR EN UN MÁXIMO DE UNA CUARTILLA. 12. PRESENTAR UN ESCRITO DE DOS CUARTILLAS COMO MÁXIMO, EN EL QUE EXPRESE LAS RAZONES POR LAS QUE ASPIRA A SER DESIGNADO VOCAL, EL CUAL DEBERÁ ESTAR DIRIGIDO AL PRESIDENTE DEL CONSEJO GENERAL, IMPRESO Y CON FIRMA AUTÓGRAFA. ASÍ MISMO, REQUIERO LAS CÉDULAS DE VERIFICACIÓN DE REQUISITOS LEGALES, LA DE VALORACIÓN CURRICULAR Y LA DE VALORACIÓN DE LA ENTREVISTA. AGRADEZCO SU PRONTA RESPUESTA.</w:t>
      </w:r>
      <w:r w:rsidRPr="00713D8F">
        <w:rPr>
          <w:rFonts w:ascii="Palatino Linotype" w:eastAsia="Times New Roman" w:hAnsi="Palatino Linotype" w:cs="Times New Roman"/>
          <w:i/>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D60CCA" w:rsidRPr="00713D8F" w:rsidRDefault="00D60CCA" w:rsidP="00504023">
      <w:pPr>
        <w:spacing w:before="240" w:line="360" w:lineRule="auto"/>
        <w:ind w:right="850"/>
        <w:jc w:val="both"/>
        <w:rPr>
          <w:rFonts w:ascii="Palatino Linotype" w:eastAsia="Times New Roman" w:hAnsi="Palatino Linotype" w:cs="Times New Roman"/>
          <w:sz w:val="24"/>
          <w:szCs w:val="24"/>
          <w:lang w:val="es-ES_tradnl" w:eastAsia="es-ES"/>
        </w:rPr>
      </w:pPr>
      <w:r w:rsidRPr="00713D8F">
        <w:rPr>
          <w:rFonts w:ascii="Palatino Linotype" w:eastAsia="Times New Roman" w:hAnsi="Palatino Linotype" w:cs="Times New Roman"/>
          <w:sz w:val="24"/>
          <w:szCs w:val="24"/>
          <w:lang w:val="es-ES_tradnl" w:eastAsia="es-ES"/>
        </w:rPr>
        <w:t xml:space="preserve">Modalidad de entrega: a través del SAIMEX, en </w:t>
      </w:r>
      <w:r w:rsidR="00D27341">
        <w:rPr>
          <w:rFonts w:ascii="Palatino Linotype" w:eastAsia="Times New Roman" w:hAnsi="Palatino Linotype" w:cs="Times New Roman"/>
          <w:sz w:val="24"/>
          <w:szCs w:val="24"/>
          <w:lang w:val="es-ES_tradnl" w:eastAsia="es-ES"/>
        </w:rPr>
        <w:t>todos los</w:t>
      </w:r>
      <w:r w:rsidRPr="00713D8F">
        <w:rPr>
          <w:rFonts w:ascii="Palatino Linotype" w:eastAsia="Times New Roman" w:hAnsi="Palatino Linotype" w:cs="Times New Roman"/>
          <w:sz w:val="24"/>
          <w:szCs w:val="24"/>
          <w:lang w:val="es-ES_tradnl" w:eastAsia="es-ES"/>
        </w:rPr>
        <w:t xml:space="preserve"> casos.</w:t>
      </w:r>
    </w:p>
    <w:p w:rsidR="006168E4" w:rsidRPr="00713D8F" w:rsidRDefault="006168E4" w:rsidP="00504023">
      <w:pPr>
        <w:spacing w:before="240" w:line="360" w:lineRule="auto"/>
        <w:ind w:right="850"/>
        <w:jc w:val="both"/>
        <w:rPr>
          <w:rFonts w:ascii="Palatino Linotype" w:eastAsia="Times New Roman" w:hAnsi="Palatino Linotype" w:cs="Times New Roman"/>
          <w:sz w:val="24"/>
          <w:szCs w:val="24"/>
          <w:lang w:val="es-ES_tradnl" w:eastAsia="es-ES"/>
        </w:rPr>
      </w:pPr>
    </w:p>
    <w:p w:rsidR="006168E4" w:rsidRPr="003F52F1" w:rsidRDefault="006168E4" w:rsidP="00504023">
      <w:pPr>
        <w:spacing w:before="240" w:line="360" w:lineRule="auto"/>
        <w:jc w:val="both"/>
        <w:rPr>
          <w:rFonts w:ascii="Palatino Linotype" w:hAnsi="Palatino Linotype" w:cs="Arial"/>
          <w:b/>
          <w:sz w:val="28"/>
        </w:rPr>
      </w:pPr>
      <w:r w:rsidRPr="003F52F1">
        <w:rPr>
          <w:rFonts w:ascii="Palatino Linotype" w:hAnsi="Palatino Linotype" w:cs="Arial"/>
          <w:b/>
          <w:sz w:val="28"/>
        </w:rPr>
        <w:t xml:space="preserve">SEGUNDO. </w:t>
      </w:r>
      <w:r w:rsidRPr="003F52F1">
        <w:rPr>
          <w:rFonts w:ascii="Palatino Linotype" w:hAnsi="Palatino Linotype" w:cs="Arial"/>
          <w:b/>
          <w:sz w:val="28"/>
          <w:szCs w:val="20"/>
        </w:rPr>
        <w:t>De la respuesta del Sujeto Obligado.</w:t>
      </w:r>
    </w:p>
    <w:p w:rsidR="00F0728C" w:rsidRDefault="005368D8" w:rsidP="00504023">
      <w:pPr>
        <w:spacing w:before="240" w:after="240" w:line="360" w:lineRule="auto"/>
        <w:jc w:val="both"/>
        <w:rPr>
          <w:rFonts w:ascii="Palatino Linotype" w:hAnsi="Palatino Linotype" w:cs="Arial"/>
          <w:sz w:val="24"/>
        </w:rPr>
      </w:pPr>
      <w:r w:rsidRPr="003F52F1">
        <w:rPr>
          <w:rFonts w:ascii="Palatino Linotype" w:hAnsi="Palatino Linotype" w:cs="Arial"/>
          <w:sz w:val="24"/>
        </w:rPr>
        <w:t xml:space="preserve">En el expediente electrónico </w:t>
      </w:r>
      <w:r w:rsidRPr="003F52F1">
        <w:rPr>
          <w:rFonts w:ascii="Palatino Linotype" w:hAnsi="Palatino Linotype" w:cs="Arial"/>
          <w:b/>
          <w:sz w:val="24"/>
        </w:rPr>
        <w:t>SAIMEX</w:t>
      </w:r>
      <w:r w:rsidRPr="003F52F1">
        <w:rPr>
          <w:rFonts w:ascii="Palatino Linotype" w:hAnsi="Palatino Linotype" w:cs="Arial"/>
          <w:sz w:val="24"/>
        </w:rPr>
        <w:t xml:space="preserve">, se aprecia que el </w:t>
      </w:r>
      <w:r w:rsidR="00D1146C" w:rsidRPr="00D1146C">
        <w:rPr>
          <w:rFonts w:ascii="Palatino Linotype" w:hAnsi="Palatino Linotype" w:cs="Arial"/>
          <w:b/>
          <w:sz w:val="24"/>
        </w:rPr>
        <w:t>Sujeto Obligado</w:t>
      </w:r>
      <w:r w:rsidRPr="003F52F1">
        <w:rPr>
          <w:rFonts w:ascii="Palatino Linotype" w:hAnsi="Palatino Linotype" w:cs="Arial"/>
          <w:sz w:val="24"/>
        </w:rPr>
        <w:t xml:space="preserve"> </w:t>
      </w:r>
      <w:r w:rsidR="00061B7C" w:rsidRPr="003F52F1">
        <w:rPr>
          <w:rFonts w:ascii="Palatino Linotype" w:hAnsi="Palatino Linotype" w:cs="Arial"/>
          <w:sz w:val="24"/>
        </w:rPr>
        <w:t xml:space="preserve">en </w:t>
      </w:r>
      <w:r w:rsidR="0014784A">
        <w:rPr>
          <w:rFonts w:ascii="Palatino Linotype" w:hAnsi="Palatino Linotype" w:cs="Arial"/>
          <w:sz w:val="24"/>
        </w:rPr>
        <w:t xml:space="preserve">fecha </w:t>
      </w:r>
      <w:r w:rsidR="005E46C5">
        <w:rPr>
          <w:rFonts w:ascii="Palatino Linotype" w:hAnsi="Palatino Linotype" w:cs="Arial"/>
          <w:sz w:val="24"/>
        </w:rPr>
        <w:t>diecisiete</w:t>
      </w:r>
      <w:r w:rsidR="0014784A">
        <w:rPr>
          <w:rFonts w:ascii="Palatino Linotype" w:hAnsi="Palatino Linotype" w:cs="Arial"/>
          <w:sz w:val="24"/>
        </w:rPr>
        <w:t xml:space="preserve"> </w:t>
      </w:r>
      <w:r w:rsidR="00045C9C" w:rsidRPr="003F52F1">
        <w:rPr>
          <w:rFonts w:ascii="Palatino Linotype" w:hAnsi="Palatino Linotype" w:cs="Arial"/>
          <w:sz w:val="24"/>
        </w:rPr>
        <w:t xml:space="preserve">de </w:t>
      </w:r>
      <w:r w:rsidR="005E46C5">
        <w:rPr>
          <w:rFonts w:ascii="Palatino Linotype" w:hAnsi="Palatino Linotype" w:cs="Arial"/>
          <w:sz w:val="24"/>
        </w:rPr>
        <w:t>agosto</w:t>
      </w:r>
      <w:r w:rsidR="003F52F1" w:rsidRPr="003F52F1">
        <w:rPr>
          <w:rFonts w:ascii="Palatino Linotype" w:hAnsi="Palatino Linotype" w:cs="Arial"/>
          <w:sz w:val="24"/>
        </w:rPr>
        <w:t xml:space="preserve"> del presente año, dio contestación </w:t>
      </w:r>
      <w:r w:rsidR="00F0728C">
        <w:rPr>
          <w:rFonts w:ascii="Palatino Linotype" w:hAnsi="Palatino Linotype" w:cs="Arial"/>
          <w:sz w:val="24"/>
        </w:rPr>
        <w:t>a todas las solicitudes de información referidas</w:t>
      </w:r>
      <w:r w:rsidR="00E95E05">
        <w:rPr>
          <w:rFonts w:ascii="Palatino Linotype" w:hAnsi="Palatino Linotype" w:cs="Arial"/>
          <w:sz w:val="24"/>
        </w:rPr>
        <w:t>, por lo que a manera de ejemplo solo se inserta la respuesta a la solicitud 00</w:t>
      </w:r>
      <w:r w:rsidR="005E46C5">
        <w:rPr>
          <w:rFonts w:ascii="Palatino Linotype" w:hAnsi="Palatino Linotype" w:cs="Arial"/>
          <w:sz w:val="24"/>
        </w:rPr>
        <w:t>844</w:t>
      </w:r>
      <w:r w:rsidR="00E95E05">
        <w:rPr>
          <w:rFonts w:ascii="Palatino Linotype" w:hAnsi="Palatino Linotype" w:cs="Arial"/>
          <w:sz w:val="24"/>
        </w:rPr>
        <w:t>/UPVT/IP/2018, toda vez que las demás respuestas son e</w:t>
      </w:r>
      <w:r w:rsidR="00D27341">
        <w:rPr>
          <w:rFonts w:ascii="Palatino Linotype" w:hAnsi="Palatino Linotype" w:cs="Arial"/>
          <w:sz w:val="24"/>
        </w:rPr>
        <w:t>n</w:t>
      </w:r>
      <w:r w:rsidR="00E95E05">
        <w:rPr>
          <w:rFonts w:ascii="Palatino Linotype" w:hAnsi="Palatino Linotype" w:cs="Arial"/>
          <w:sz w:val="24"/>
        </w:rPr>
        <w:t xml:space="preserve"> los mismos términos solo con la diferencia de que en cada una se indica el folio de solicitud que se atiende; así, tenemos que las respuestas son al tenor siguiente</w:t>
      </w:r>
      <w:r w:rsidR="00F0728C">
        <w:rPr>
          <w:rFonts w:ascii="Palatino Linotype" w:hAnsi="Palatino Linotype" w:cs="Arial"/>
          <w:sz w:val="24"/>
        </w:rPr>
        <w:t>:</w:t>
      </w:r>
    </w:p>
    <w:tbl>
      <w:tblPr>
        <w:tblW w:w="7649" w:type="dxa"/>
        <w:jc w:val="center"/>
        <w:tblCellSpacing w:w="0" w:type="dxa"/>
        <w:tblCellMar>
          <w:left w:w="0" w:type="dxa"/>
          <w:right w:w="0" w:type="dxa"/>
        </w:tblCellMar>
        <w:tblLook w:val="04A0" w:firstRow="1" w:lastRow="0" w:firstColumn="1" w:lastColumn="0" w:noHBand="0" w:noVBand="1"/>
      </w:tblPr>
      <w:tblGrid>
        <w:gridCol w:w="7649"/>
      </w:tblGrid>
      <w:tr w:rsidR="005E46C5" w:rsidRPr="005E46C5" w:rsidTr="005E46C5">
        <w:trPr>
          <w:trHeight w:val="300"/>
          <w:tblCellSpacing w:w="0" w:type="dxa"/>
          <w:jc w:val="center"/>
        </w:trPr>
        <w:tc>
          <w:tcPr>
            <w:tcW w:w="7649" w:type="dxa"/>
            <w:vAlign w:val="center"/>
            <w:hideMark/>
          </w:tcPr>
          <w:p w:rsidR="005E46C5" w:rsidRPr="005E46C5" w:rsidRDefault="005E46C5" w:rsidP="005E46C5">
            <w:pPr>
              <w:spacing w:before="120" w:after="120" w:line="240" w:lineRule="auto"/>
              <w:jc w:val="right"/>
              <w:rPr>
                <w:rFonts w:ascii="Palatino Linotype" w:hAnsi="Palatino Linotype" w:cs="Arial"/>
                <w:i/>
                <w:sz w:val="24"/>
              </w:rPr>
            </w:pPr>
            <w:r>
              <w:rPr>
                <w:rFonts w:ascii="Palatino Linotype" w:hAnsi="Palatino Linotype" w:cs="Arial"/>
                <w:i/>
                <w:sz w:val="24"/>
              </w:rPr>
              <w:t>“</w:t>
            </w:r>
            <w:r w:rsidRPr="005E46C5">
              <w:rPr>
                <w:rFonts w:ascii="Palatino Linotype" w:hAnsi="Palatino Linotype" w:cs="Arial"/>
                <w:i/>
                <w:sz w:val="24"/>
              </w:rPr>
              <w:t>Metepec, México a 17 de Agosto de 2018</w:t>
            </w:r>
          </w:p>
        </w:tc>
      </w:tr>
      <w:tr w:rsidR="005E46C5" w:rsidRPr="005E46C5" w:rsidTr="005E46C5">
        <w:trPr>
          <w:trHeight w:val="300"/>
          <w:tblCellSpacing w:w="0" w:type="dxa"/>
          <w:jc w:val="center"/>
        </w:trPr>
        <w:tc>
          <w:tcPr>
            <w:tcW w:w="7649" w:type="dxa"/>
            <w:vAlign w:val="center"/>
            <w:hideMark/>
          </w:tcPr>
          <w:p w:rsidR="005E46C5" w:rsidRPr="005E46C5" w:rsidRDefault="005E46C5" w:rsidP="005E46C5">
            <w:pPr>
              <w:spacing w:before="120" w:after="120" w:line="240" w:lineRule="auto"/>
              <w:jc w:val="right"/>
              <w:rPr>
                <w:rFonts w:ascii="Palatino Linotype" w:hAnsi="Palatino Linotype" w:cs="Arial"/>
                <w:i/>
                <w:sz w:val="24"/>
              </w:rPr>
            </w:pPr>
            <w:r w:rsidRPr="005E46C5">
              <w:rPr>
                <w:rFonts w:ascii="Palatino Linotype" w:hAnsi="Palatino Linotype" w:cs="Arial"/>
                <w:i/>
                <w:sz w:val="24"/>
              </w:rPr>
              <w:t>Nombre</w:t>
            </w:r>
            <w:r w:rsidR="00925455">
              <w:rPr>
                <w:rFonts w:ascii="Palatino Linotype" w:hAnsi="Palatino Linotype" w:cs="Arial"/>
                <w:i/>
                <w:sz w:val="24"/>
              </w:rPr>
              <w:t xml:space="preserve"> del solicitante: XXXXXXXXXXXX</w:t>
            </w:r>
            <w:r w:rsidRPr="005E46C5">
              <w:rPr>
                <w:rFonts w:ascii="Palatino Linotype" w:hAnsi="Palatino Linotype" w:cs="Arial"/>
                <w:i/>
                <w:sz w:val="24"/>
              </w:rPr>
              <w:t>.</w:t>
            </w:r>
          </w:p>
        </w:tc>
      </w:tr>
      <w:tr w:rsidR="005E46C5" w:rsidRPr="005E46C5" w:rsidTr="005E46C5">
        <w:trPr>
          <w:trHeight w:val="300"/>
          <w:tblCellSpacing w:w="0" w:type="dxa"/>
          <w:jc w:val="center"/>
        </w:trPr>
        <w:tc>
          <w:tcPr>
            <w:tcW w:w="7649" w:type="dxa"/>
            <w:vAlign w:val="center"/>
            <w:hideMark/>
          </w:tcPr>
          <w:p w:rsidR="005E46C5" w:rsidRPr="005E46C5" w:rsidRDefault="005E46C5" w:rsidP="005E46C5">
            <w:pPr>
              <w:spacing w:before="120" w:after="120" w:line="240" w:lineRule="auto"/>
              <w:jc w:val="right"/>
              <w:rPr>
                <w:rFonts w:ascii="Palatino Linotype" w:hAnsi="Palatino Linotype" w:cs="Arial"/>
                <w:i/>
                <w:sz w:val="24"/>
              </w:rPr>
            </w:pPr>
            <w:r w:rsidRPr="005E46C5">
              <w:rPr>
                <w:rFonts w:ascii="Palatino Linotype" w:hAnsi="Palatino Linotype" w:cs="Arial"/>
                <w:i/>
                <w:sz w:val="24"/>
              </w:rPr>
              <w:t>Folio de la solicitud: 00844/IEEM/IP/2018</w:t>
            </w:r>
          </w:p>
        </w:tc>
      </w:tr>
      <w:tr w:rsidR="005E46C5" w:rsidRPr="005E46C5" w:rsidTr="005E46C5">
        <w:trPr>
          <w:trHeight w:val="150"/>
          <w:tblCellSpacing w:w="0" w:type="dxa"/>
          <w:jc w:val="center"/>
        </w:trPr>
        <w:tc>
          <w:tcPr>
            <w:tcW w:w="7649" w:type="dxa"/>
            <w:vAlign w:val="center"/>
            <w:hideMark/>
          </w:tcPr>
          <w:p w:rsidR="005E46C5" w:rsidRPr="005E46C5" w:rsidRDefault="005E46C5" w:rsidP="005E46C5">
            <w:pPr>
              <w:spacing w:before="120" w:after="120" w:line="240" w:lineRule="auto"/>
              <w:jc w:val="both"/>
              <w:rPr>
                <w:rFonts w:ascii="Palatino Linotype" w:hAnsi="Palatino Linotype" w:cs="Arial"/>
                <w:i/>
                <w:sz w:val="24"/>
              </w:rPr>
            </w:pPr>
            <w:r w:rsidRPr="005E46C5">
              <w:rPr>
                <w:rFonts w:ascii="Palatino Linotype" w:hAnsi="Palatino Linotype" w:cs="Arial"/>
                <w:i/>
                <w:sz w:val="24"/>
              </w:rPr>
              <w:lastRenderedPageBreak/>
              <w:t>En respuesta a la solicitud recibida, nos permitimos hacer de su conocimiento que con fundamento en el artículo 53, Fracciones: II, V y VI de la Ley de Transparencia y Acceso a la Información Pública del Estado de México y Municipios, le contestamos que:</w:t>
            </w:r>
          </w:p>
        </w:tc>
      </w:tr>
      <w:tr w:rsidR="005E46C5" w:rsidRPr="005E46C5" w:rsidTr="005E46C5">
        <w:trPr>
          <w:trHeight w:val="150"/>
          <w:tblCellSpacing w:w="0" w:type="dxa"/>
          <w:jc w:val="center"/>
        </w:trPr>
        <w:tc>
          <w:tcPr>
            <w:tcW w:w="7649" w:type="dxa"/>
            <w:vAlign w:val="center"/>
            <w:hideMark/>
          </w:tcPr>
          <w:p w:rsidR="005E46C5" w:rsidRPr="005E46C5" w:rsidRDefault="005E46C5" w:rsidP="005E46C5">
            <w:pPr>
              <w:spacing w:before="120" w:after="120" w:line="240" w:lineRule="auto"/>
              <w:jc w:val="both"/>
              <w:rPr>
                <w:rFonts w:ascii="Palatino Linotype" w:hAnsi="Palatino Linotype" w:cs="Arial"/>
                <w:i/>
                <w:sz w:val="24"/>
              </w:rPr>
            </w:pPr>
            <w:r w:rsidRPr="005E46C5">
              <w:rPr>
                <w:rFonts w:ascii="Palatino Linotype" w:hAnsi="Palatino Linotype" w:cs="Arial"/>
                <w:i/>
                <w:sz w:val="24"/>
              </w:rPr>
              <w:t>De conformidad con los artículos 1, 2, 3, fracción XLIV, 4, 12, 16, 23, fracción V, 24, fracción XI y último párrafo, 50, 51, 53, fracciones II, IV, V y VI de la “Ley de Transparencia y Acceso a la Información Pública del Estado de México y Municipios, se adjunta respuesta a su solicitud de información.</w:t>
            </w:r>
          </w:p>
        </w:tc>
      </w:tr>
      <w:tr w:rsidR="005E46C5" w:rsidRPr="005E46C5" w:rsidTr="005E46C5">
        <w:trPr>
          <w:trHeight w:val="150"/>
          <w:tblCellSpacing w:w="0" w:type="dxa"/>
          <w:jc w:val="center"/>
        </w:trPr>
        <w:tc>
          <w:tcPr>
            <w:tcW w:w="7649" w:type="dxa"/>
            <w:vAlign w:val="center"/>
            <w:hideMark/>
          </w:tcPr>
          <w:p w:rsidR="005E46C5" w:rsidRPr="005E46C5" w:rsidRDefault="005E46C5" w:rsidP="005E46C5">
            <w:pPr>
              <w:spacing w:before="120" w:after="120" w:line="240" w:lineRule="auto"/>
              <w:jc w:val="both"/>
              <w:rPr>
                <w:rFonts w:ascii="Palatino Linotype" w:hAnsi="Palatino Linotype" w:cs="Arial"/>
                <w:i/>
                <w:sz w:val="24"/>
              </w:rPr>
            </w:pPr>
            <w:r w:rsidRPr="005E46C5">
              <w:rPr>
                <w:rFonts w:ascii="Palatino Linotype" w:hAnsi="Palatino Linotype" w:cs="Arial"/>
                <w:i/>
                <w:sz w:val="24"/>
              </w:rPr>
              <w:t>ATENTAMENTE</w:t>
            </w:r>
          </w:p>
        </w:tc>
      </w:tr>
      <w:tr w:rsidR="005E46C5" w:rsidRPr="005E46C5" w:rsidTr="005E46C5">
        <w:trPr>
          <w:trHeight w:val="150"/>
          <w:tblCellSpacing w:w="0" w:type="dxa"/>
          <w:jc w:val="center"/>
        </w:trPr>
        <w:tc>
          <w:tcPr>
            <w:tcW w:w="7649" w:type="dxa"/>
            <w:vAlign w:val="center"/>
            <w:hideMark/>
          </w:tcPr>
          <w:p w:rsidR="005E46C5" w:rsidRPr="005E46C5" w:rsidRDefault="005E46C5" w:rsidP="005E46C5">
            <w:pPr>
              <w:spacing w:before="120" w:after="120" w:line="240" w:lineRule="auto"/>
              <w:jc w:val="both"/>
              <w:rPr>
                <w:rFonts w:ascii="Palatino Linotype" w:hAnsi="Palatino Linotype" w:cs="Arial"/>
                <w:i/>
                <w:sz w:val="24"/>
              </w:rPr>
            </w:pPr>
            <w:r w:rsidRPr="005E46C5">
              <w:rPr>
                <w:rFonts w:ascii="Palatino Linotype" w:hAnsi="Palatino Linotype" w:cs="Arial"/>
                <w:i/>
                <w:sz w:val="24"/>
              </w:rPr>
              <w:t>MAESTRA LILIBETH ÁLVAREZ RODRÍGUEZ</w:t>
            </w:r>
            <w:r>
              <w:rPr>
                <w:rFonts w:ascii="Palatino Linotype" w:hAnsi="Palatino Linotype" w:cs="Arial"/>
                <w:i/>
                <w:sz w:val="24"/>
              </w:rPr>
              <w:t>”</w:t>
            </w:r>
          </w:p>
        </w:tc>
      </w:tr>
    </w:tbl>
    <w:p w:rsidR="00E95E05" w:rsidRDefault="00E95E05" w:rsidP="00504023">
      <w:pPr>
        <w:spacing w:before="240" w:after="240" w:line="360" w:lineRule="auto"/>
        <w:jc w:val="both"/>
        <w:rPr>
          <w:rFonts w:ascii="Palatino Linotype" w:hAnsi="Palatino Linotype" w:cs="Arial"/>
          <w:sz w:val="24"/>
        </w:rPr>
      </w:pPr>
      <w:r>
        <w:rPr>
          <w:rFonts w:ascii="Palatino Linotype" w:hAnsi="Palatino Linotype" w:cs="Arial"/>
          <w:sz w:val="24"/>
        </w:rPr>
        <w:t>A</w:t>
      </w:r>
      <w:r w:rsidR="005E46C5">
        <w:rPr>
          <w:rFonts w:ascii="Palatino Linotype" w:hAnsi="Palatino Linotype" w:cs="Arial"/>
          <w:sz w:val="24"/>
        </w:rPr>
        <w:t xml:space="preserve">sí, </w:t>
      </w:r>
      <w:r w:rsidR="00F21E9B">
        <w:rPr>
          <w:rFonts w:ascii="Palatino Linotype" w:hAnsi="Palatino Linotype" w:cs="Arial"/>
          <w:sz w:val="24"/>
        </w:rPr>
        <w:t xml:space="preserve">a cada una de las solicitudes de información, el </w:t>
      </w:r>
      <w:r w:rsidR="00F21E9B" w:rsidRPr="003A3DEA">
        <w:rPr>
          <w:rFonts w:ascii="Palatino Linotype" w:hAnsi="Palatino Linotype" w:cs="Arial"/>
          <w:b/>
          <w:sz w:val="24"/>
        </w:rPr>
        <w:t>Sujeto Obligado</w:t>
      </w:r>
      <w:r w:rsidR="00F21E9B">
        <w:rPr>
          <w:rFonts w:ascii="Palatino Linotype" w:hAnsi="Palatino Linotype" w:cs="Arial"/>
          <w:sz w:val="24"/>
        </w:rPr>
        <w:t xml:space="preserve"> adjuntó a sus respuestas </w:t>
      </w:r>
      <w:r w:rsidR="005E46C5">
        <w:rPr>
          <w:rFonts w:ascii="Palatino Linotype" w:hAnsi="Palatino Linotype" w:cs="Arial"/>
          <w:sz w:val="24"/>
        </w:rPr>
        <w:t xml:space="preserve">tres archivos, </w:t>
      </w:r>
      <w:r w:rsidR="00BC1204">
        <w:rPr>
          <w:rFonts w:ascii="Palatino Linotype" w:hAnsi="Palatino Linotype" w:cs="Arial"/>
          <w:sz w:val="24"/>
        </w:rPr>
        <w:t xml:space="preserve">los cuales </w:t>
      </w:r>
      <w:r w:rsidR="00F21E9B">
        <w:rPr>
          <w:rFonts w:ascii="Palatino Linotype" w:hAnsi="Palatino Linotype" w:cs="Arial"/>
          <w:sz w:val="24"/>
        </w:rPr>
        <w:t>a</w:t>
      </w:r>
      <w:r w:rsidR="005E46C5">
        <w:rPr>
          <w:rFonts w:ascii="Palatino Linotype" w:hAnsi="Palatino Linotype" w:cs="Arial"/>
          <w:sz w:val="24"/>
        </w:rPr>
        <w:t xml:space="preserve"> continuación se relacionan</w:t>
      </w:r>
      <w:r>
        <w:rPr>
          <w:rFonts w:ascii="Palatino Linotype" w:hAnsi="Palatino Linotype" w:cs="Arial"/>
          <w:sz w:val="24"/>
        </w:rPr>
        <w:t>:</w:t>
      </w:r>
    </w:p>
    <w:tbl>
      <w:tblPr>
        <w:tblStyle w:val="Tablaconcuadrcula"/>
        <w:tblW w:w="9067" w:type="dxa"/>
        <w:jc w:val="center"/>
        <w:tblLook w:val="04A0" w:firstRow="1" w:lastRow="0" w:firstColumn="1" w:lastColumn="0" w:noHBand="0" w:noVBand="1"/>
      </w:tblPr>
      <w:tblGrid>
        <w:gridCol w:w="498"/>
        <w:gridCol w:w="3045"/>
        <w:gridCol w:w="5524"/>
      </w:tblGrid>
      <w:tr w:rsidR="00F21E9B" w:rsidRPr="00A97DB7" w:rsidTr="00F21E9B">
        <w:trPr>
          <w:cantSplit/>
          <w:trHeight w:val="192"/>
          <w:tblHeader/>
          <w:jc w:val="center"/>
        </w:trPr>
        <w:tc>
          <w:tcPr>
            <w:tcW w:w="498" w:type="dxa"/>
            <w:shd w:val="clear" w:color="auto" w:fill="BFBFBF" w:themeFill="background1" w:themeFillShade="BF"/>
            <w:vAlign w:val="center"/>
          </w:tcPr>
          <w:p w:rsidR="00F21E9B" w:rsidRPr="00A97DB7" w:rsidRDefault="00F21E9B" w:rsidP="00204133">
            <w:pPr>
              <w:jc w:val="center"/>
              <w:rPr>
                <w:rFonts w:ascii="Palatino Linotype" w:hAnsi="Palatino Linotype" w:cs="Arial"/>
                <w:b/>
                <w:sz w:val="20"/>
                <w:szCs w:val="20"/>
              </w:rPr>
            </w:pPr>
            <w:r w:rsidRPr="00A97DB7">
              <w:rPr>
                <w:rFonts w:ascii="Palatino Linotype" w:hAnsi="Palatino Linotype" w:cs="Arial"/>
                <w:b/>
                <w:sz w:val="20"/>
                <w:szCs w:val="20"/>
              </w:rPr>
              <w:t>N°</w:t>
            </w:r>
          </w:p>
        </w:tc>
        <w:tc>
          <w:tcPr>
            <w:tcW w:w="3045" w:type="dxa"/>
            <w:shd w:val="clear" w:color="auto" w:fill="BFBFBF" w:themeFill="background1" w:themeFillShade="BF"/>
            <w:vAlign w:val="center"/>
          </w:tcPr>
          <w:p w:rsidR="00F21E9B" w:rsidRPr="00A97DB7" w:rsidRDefault="00F21E9B" w:rsidP="00204133">
            <w:pPr>
              <w:jc w:val="center"/>
              <w:rPr>
                <w:rFonts w:ascii="Palatino Linotype" w:hAnsi="Palatino Linotype" w:cs="Arial"/>
                <w:b/>
                <w:sz w:val="20"/>
                <w:szCs w:val="20"/>
              </w:rPr>
            </w:pPr>
            <w:r w:rsidRPr="00A97DB7">
              <w:rPr>
                <w:rFonts w:ascii="Palatino Linotype" w:hAnsi="Palatino Linotype" w:cs="Arial"/>
                <w:b/>
                <w:sz w:val="20"/>
                <w:szCs w:val="20"/>
              </w:rPr>
              <w:t>ARCHIVO</w:t>
            </w:r>
            <w:r>
              <w:rPr>
                <w:rFonts w:ascii="Palatino Linotype" w:hAnsi="Palatino Linotype" w:cs="Arial"/>
                <w:b/>
                <w:sz w:val="20"/>
                <w:szCs w:val="20"/>
              </w:rPr>
              <w:t>S</w:t>
            </w:r>
            <w:r w:rsidRPr="00A97DB7">
              <w:rPr>
                <w:rFonts w:ascii="Palatino Linotype" w:hAnsi="Palatino Linotype" w:cs="Arial"/>
                <w:b/>
                <w:sz w:val="20"/>
                <w:szCs w:val="20"/>
              </w:rPr>
              <w:t xml:space="preserve"> ELECTRÓNICO</w:t>
            </w:r>
            <w:r>
              <w:rPr>
                <w:rFonts w:ascii="Palatino Linotype" w:hAnsi="Palatino Linotype" w:cs="Arial"/>
                <w:b/>
                <w:sz w:val="20"/>
                <w:szCs w:val="20"/>
              </w:rPr>
              <w:t>S</w:t>
            </w:r>
            <w:r w:rsidRPr="00A97DB7">
              <w:rPr>
                <w:rFonts w:ascii="Palatino Linotype" w:hAnsi="Palatino Linotype" w:cs="Arial"/>
                <w:b/>
                <w:sz w:val="20"/>
                <w:szCs w:val="20"/>
              </w:rPr>
              <w:t xml:space="preserve"> ADJUNTO</w:t>
            </w:r>
            <w:r>
              <w:rPr>
                <w:rFonts w:ascii="Palatino Linotype" w:hAnsi="Palatino Linotype" w:cs="Arial"/>
                <w:b/>
                <w:sz w:val="20"/>
                <w:szCs w:val="20"/>
              </w:rPr>
              <w:t>S</w:t>
            </w:r>
          </w:p>
        </w:tc>
        <w:tc>
          <w:tcPr>
            <w:tcW w:w="5524" w:type="dxa"/>
            <w:shd w:val="clear" w:color="auto" w:fill="BFBFBF" w:themeFill="background1" w:themeFillShade="BF"/>
            <w:vAlign w:val="center"/>
          </w:tcPr>
          <w:p w:rsidR="00F21E9B" w:rsidRPr="00A97DB7" w:rsidRDefault="00F21E9B" w:rsidP="00204133">
            <w:pPr>
              <w:jc w:val="center"/>
              <w:rPr>
                <w:rFonts w:ascii="Palatino Linotype" w:hAnsi="Palatino Linotype" w:cs="Arial"/>
                <w:b/>
                <w:sz w:val="20"/>
                <w:szCs w:val="20"/>
              </w:rPr>
            </w:pPr>
            <w:r>
              <w:rPr>
                <w:rFonts w:ascii="Palatino Linotype" w:hAnsi="Palatino Linotype" w:cs="Arial"/>
                <w:b/>
                <w:sz w:val="20"/>
                <w:szCs w:val="20"/>
              </w:rPr>
              <w:t>CONTENIDO</w:t>
            </w:r>
          </w:p>
        </w:tc>
      </w:tr>
      <w:tr w:rsidR="00F21E9B" w:rsidRPr="00A97DB7" w:rsidTr="00F21E9B">
        <w:trPr>
          <w:cantSplit/>
          <w:jc w:val="center"/>
        </w:trPr>
        <w:tc>
          <w:tcPr>
            <w:tcW w:w="498" w:type="dxa"/>
            <w:vAlign w:val="center"/>
          </w:tcPr>
          <w:p w:rsidR="00F21E9B" w:rsidRPr="00A97DB7" w:rsidRDefault="00F21E9B" w:rsidP="009A7669">
            <w:pPr>
              <w:jc w:val="center"/>
              <w:rPr>
                <w:rFonts w:ascii="Palatino Linotype" w:hAnsi="Palatino Linotype" w:cs="Arial"/>
                <w:sz w:val="20"/>
                <w:szCs w:val="20"/>
              </w:rPr>
            </w:pPr>
            <w:r w:rsidRPr="00A97DB7">
              <w:rPr>
                <w:rFonts w:ascii="Palatino Linotype" w:hAnsi="Palatino Linotype" w:cs="Arial"/>
                <w:sz w:val="20"/>
                <w:szCs w:val="20"/>
              </w:rPr>
              <w:t>1</w:t>
            </w:r>
          </w:p>
        </w:tc>
        <w:tc>
          <w:tcPr>
            <w:tcW w:w="3045" w:type="dxa"/>
            <w:vAlign w:val="center"/>
          </w:tcPr>
          <w:p w:rsidR="00F21E9B" w:rsidRPr="00A97DB7" w:rsidRDefault="00F21E9B" w:rsidP="00BC1204">
            <w:pPr>
              <w:jc w:val="center"/>
              <w:rPr>
                <w:rFonts w:ascii="Palatino Linotype" w:hAnsi="Palatino Linotype" w:cs="Arial"/>
                <w:sz w:val="20"/>
                <w:szCs w:val="20"/>
              </w:rPr>
            </w:pPr>
            <w:r w:rsidRPr="00BC1204">
              <w:rPr>
                <w:rFonts w:ascii="Palatino Linotype" w:hAnsi="Palatino Linotype"/>
                <w:sz w:val="20"/>
                <w:szCs w:val="20"/>
              </w:rPr>
              <w:t>OFICIO RESPUESTA 823-2018 Y ACUMULADOS UT.pdf</w:t>
            </w:r>
            <w:r>
              <w:rPr>
                <w:rFonts w:ascii="Palatino Linotype" w:hAnsi="Palatino Linotype"/>
                <w:sz w:val="20"/>
                <w:szCs w:val="20"/>
              </w:rPr>
              <w:t xml:space="preserve">, </w:t>
            </w:r>
          </w:p>
        </w:tc>
        <w:tc>
          <w:tcPr>
            <w:tcW w:w="5524" w:type="dxa"/>
            <w:vAlign w:val="center"/>
          </w:tcPr>
          <w:p w:rsidR="00F21E9B" w:rsidRPr="00A97DB7" w:rsidRDefault="00F21E9B" w:rsidP="00AB0245">
            <w:pPr>
              <w:jc w:val="center"/>
              <w:rPr>
                <w:rFonts w:ascii="Palatino Linotype" w:hAnsi="Palatino Linotype" w:cs="Arial"/>
                <w:sz w:val="20"/>
                <w:szCs w:val="20"/>
              </w:rPr>
            </w:pPr>
            <w:r>
              <w:rPr>
                <w:rFonts w:ascii="Palatino Linotype" w:hAnsi="Palatino Linotype" w:cs="Arial"/>
                <w:sz w:val="20"/>
                <w:szCs w:val="20"/>
              </w:rPr>
              <w:t xml:space="preserve">Oficio expedido por la Jefa de la Unidad de Transparencia y dirigido al solicitante, en el que informa sobre un archivo adjunto en el cual, el servidor público habilitado detalla lo referente a las solicitudes de información. </w:t>
            </w:r>
          </w:p>
        </w:tc>
      </w:tr>
      <w:tr w:rsidR="00F21E9B" w:rsidRPr="00A97DB7" w:rsidTr="00F21E9B">
        <w:trPr>
          <w:cantSplit/>
          <w:jc w:val="center"/>
        </w:trPr>
        <w:tc>
          <w:tcPr>
            <w:tcW w:w="498" w:type="dxa"/>
            <w:vAlign w:val="center"/>
          </w:tcPr>
          <w:p w:rsidR="00F21E9B" w:rsidRPr="00A97DB7" w:rsidRDefault="00F21E9B" w:rsidP="009A7669">
            <w:pPr>
              <w:jc w:val="center"/>
              <w:rPr>
                <w:rFonts w:ascii="Palatino Linotype" w:hAnsi="Palatino Linotype" w:cs="Arial"/>
                <w:sz w:val="20"/>
                <w:szCs w:val="20"/>
              </w:rPr>
            </w:pPr>
            <w:r w:rsidRPr="00A97DB7">
              <w:rPr>
                <w:rFonts w:ascii="Palatino Linotype" w:hAnsi="Palatino Linotype" w:cs="Arial"/>
                <w:sz w:val="20"/>
                <w:szCs w:val="20"/>
              </w:rPr>
              <w:t>2</w:t>
            </w:r>
          </w:p>
        </w:tc>
        <w:tc>
          <w:tcPr>
            <w:tcW w:w="3045" w:type="dxa"/>
            <w:vAlign w:val="center"/>
          </w:tcPr>
          <w:p w:rsidR="00F21E9B" w:rsidRPr="00BC1204" w:rsidRDefault="00F21E9B" w:rsidP="00BC1204">
            <w:pPr>
              <w:jc w:val="center"/>
              <w:rPr>
                <w:rFonts w:ascii="Palatino Linotype" w:hAnsi="Palatino Linotype"/>
                <w:sz w:val="20"/>
                <w:szCs w:val="20"/>
              </w:rPr>
            </w:pPr>
          </w:p>
          <w:p w:rsidR="00F21E9B" w:rsidRPr="00A97DB7" w:rsidRDefault="00F21E9B" w:rsidP="00BC1204">
            <w:pPr>
              <w:jc w:val="center"/>
              <w:rPr>
                <w:rFonts w:ascii="Palatino Linotype" w:hAnsi="Palatino Linotype" w:cs="Arial"/>
                <w:sz w:val="20"/>
                <w:szCs w:val="20"/>
              </w:rPr>
            </w:pPr>
            <w:r w:rsidRPr="00BC1204">
              <w:rPr>
                <w:rFonts w:ascii="Palatino Linotype" w:hAnsi="Palatino Linotype"/>
                <w:sz w:val="20"/>
                <w:szCs w:val="20"/>
              </w:rPr>
              <w:t>RESPUESTA 823 Y ACUMULADAS UTAPE.pdf</w:t>
            </w:r>
          </w:p>
          <w:p w:rsidR="00F21E9B" w:rsidRPr="00A97DB7" w:rsidRDefault="00F21E9B" w:rsidP="00BC1204">
            <w:pPr>
              <w:jc w:val="center"/>
              <w:rPr>
                <w:rFonts w:ascii="Palatino Linotype" w:hAnsi="Palatino Linotype" w:cs="Arial"/>
                <w:sz w:val="20"/>
                <w:szCs w:val="20"/>
              </w:rPr>
            </w:pPr>
          </w:p>
        </w:tc>
        <w:tc>
          <w:tcPr>
            <w:tcW w:w="5524" w:type="dxa"/>
            <w:vAlign w:val="center"/>
          </w:tcPr>
          <w:p w:rsidR="00F21E9B" w:rsidRPr="00A97DB7" w:rsidRDefault="00F21E9B" w:rsidP="00AB0245">
            <w:pPr>
              <w:jc w:val="center"/>
              <w:rPr>
                <w:rStyle w:val="Hipervnculo"/>
                <w:rFonts w:ascii="Palatino Linotype" w:hAnsi="Palatino Linotype" w:cs="Arial"/>
                <w:bCs/>
                <w:color w:val="auto"/>
                <w:sz w:val="20"/>
                <w:szCs w:val="20"/>
                <w:u w:val="none"/>
              </w:rPr>
            </w:pPr>
            <w:r>
              <w:t>Oficio dirigido a la Jefa de la Unidad de Transparencia, en el cual se informa que los expedientes de los vocales distritales y municipales ya fueron cargadas al SAIMEX.</w:t>
            </w:r>
          </w:p>
        </w:tc>
      </w:tr>
      <w:tr w:rsidR="00F21E9B" w:rsidRPr="00A97DB7" w:rsidTr="00F21E9B">
        <w:trPr>
          <w:cantSplit/>
          <w:jc w:val="center"/>
        </w:trPr>
        <w:tc>
          <w:tcPr>
            <w:tcW w:w="498" w:type="dxa"/>
            <w:vAlign w:val="center"/>
          </w:tcPr>
          <w:p w:rsidR="00F21E9B" w:rsidRPr="00A97DB7" w:rsidRDefault="00F21E9B" w:rsidP="009A7669">
            <w:pPr>
              <w:jc w:val="center"/>
              <w:rPr>
                <w:rFonts w:ascii="Palatino Linotype" w:hAnsi="Palatino Linotype" w:cs="Arial"/>
                <w:sz w:val="20"/>
                <w:szCs w:val="20"/>
              </w:rPr>
            </w:pPr>
            <w:r w:rsidRPr="00A97DB7">
              <w:rPr>
                <w:rFonts w:ascii="Palatino Linotype" w:hAnsi="Palatino Linotype" w:cs="Arial"/>
                <w:sz w:val="20"/>
                <w:szCs w:val="20"/>
              </w:rPr>
              <w:t>3</w:t>
            </w:r>
          </w:p>
        </w:tc>
        <w:tc>
          <w:tcPr>
            <w:tcW w:w="3045" w:type="dxa"/>
            <w:vAlign w:val="center"/>
          </w:tcPr>
          <w:p w:rsidR="00F21E9B" w:rsidRDefault="00F21E9B" w:rsidP="00AA6200">
            <w:pPr>
              <w:jc w:val="center"/>
              <w:rPr>
                <w:rFonts w:ascii="Palatino Linotype" w:hAnsi="Palatino Linotype" w:cs="Arial"/>
                <w:sz w:val="20"/>
                <w:szCs w:val="20"/>
              </w:rPr>
            </w:pPr>
            <w:r w:rsidRPr="00BC1204">
              <w:rPr>
                <w:rFonts w:ascii="Palatino Linotype" w:hAnsi="Palatino Linotype" w:cs="Arial"/>
                <w:sz w:val="20"/>
                <w:szCs w:val="20"/>
              </w:rPr>
              <w:t>IEEM-CT-253-2018 UTAPE.pdf</w:t>
            </w:r>
          </w:p>
          <w:p w:rsidR="00F21E9B" w:rsidRPr="00A97DB7" w:rsidRDefault="00F21E9B" w:rsidP="00AA6200">
            <w:pPr>
              <w:jc w:val="center"/>
              <w:rPr>
                <w:rFonts w:ascii="Palatino Linotype" w:hAnsi="Palatino Linotype" w:cs="Arial"/>
                <w:sz w:val="20"/>
                <w:szCs w:val="20"/>
              </w:rPr>
            </w:pPr>
          </w:p>
        </w:tc>
        <w:tc>
          <w:tcPr>
            <w:tcW w:w="5524" w:type="dxa"/>
            <w:vAlign w:val="center"/>
          </w:tcPr>
          <w:p w:rsidR="00F21E9B" w:rsidRPr="00A97DB7" w:rsidRDefault="00F21E9B" w:rsidP="004B5870">
            <w:pPr>
              <w:jc w:val="center"/>
              <w:rPr>
                <w:rFonts w:ascii="Palatino Linotype" w:hAnsi="Palatino Linotype"/>
                <w:sz w:val="20"/>
                <w:szCs w:val="20"/>
              </w:rPr>
            </w:pPr>
            <w:r>
              <w:rPr>
                <w:rFonts w:ascii="Palatino Linotype" w:hAnsi="Palatino Linotype" w:cs="Arial"/>
                <w:sz w:val="20"/>
                <w:szCs w:val="20"/>
              </w:rPr>
              <w:t xml:space="preserve">Acta de la 42° Sesión Extraordinaria del Comité de Transparencia del </w:t>
            </w:r>
            <w:r w:rsidRPr="003A3DEA">
              <w:rPr>
                <w:rFonts w:ascii="Palatino Linotype" w:hAnsi="Palatino Linotype" w:cs="Arial"/>
                <w:b/>
                <w:sz w:val="20"/>
                <w:szCs w:val="20"/>
              </w:rPr>
              <w:t>Sujeto Obligado</w:t>
            </w:r>
            <w:r>
              <w:rPr>
                <w:rFonts w:ascii="Palatino Linotype" w:hAnsi="Palatino Linotype" w:cs="Arial"/>
                <w:sz w:val="20"/>
                <w:szCs w:val="20"/>
              </w:rPr>
              <w:t xml:space="preserve">, de 2 de agosto de 2018, en la cual se aprueba la acumulación de las solicitudes de </w:t>
            </w:r>
            <w:r w:rsidR="003A3DEA">
              <w:rPr>
                <w:rFonts w:ascii="Palatino Linotype" w:hAnsi="Palatino Linotype" w:cs="Arial"/>
                <w:sz w:val="20"/>
                <w:szCs w:val="20"/>
              </w:rPr>
              <w:t>información</w:t>
            </w:r>
            <w:r>
              <w:rPr>
                <w:rFonts w:ascii="Palatino Linotype" w:hAnsi="Palatino Linotype" w:cs="Arial"/>
                <w:sz w:val="20"/>
                <w:szCs w:val="20"/>
              </w:rPr>
              <w:t xml:space="preserve"> y la </w:t>
            </w:r>
            <w:r w:rsidR="004B5870">
              <w:rPr>
                <w:rFonts w:ascii="Palatino Linotype" w:hAnsi="Palatino Linotype" w:cs="Arial"/>
                <w:sz w:val="20"/>
                <w:szCs w:val="20"/>
              </w:rPr>
              <w:t xml:space="preserve">clasificación de </w:t>
            </w:r>
            <w:r>
              <w:rPr>
                <w:rFonts w:ascii="Palatino Linotype" w:hAnsi="Palatino Linotype" w:cs="Arial"/>
                <w:sz w:val="20"/>
                <w:szCs w:val="20"/>
              </w:rPr>
              <w:t xml:space="preserve">información confidencial que se suprimió con motivo de las versiones públicas. </w:t>
            </w:r>
          </w:p>
        </w:tc>
      </w:tr>
    </w:tbl>
    <w:p w:rsidR="00087311" w:rsidRDefault="00087311" w:rsidP="00504023">
      <w:pPr>
        <w:spacing w:before="240" w:after="240" w:line="360" w:lineRule="auto"/>
        <w:jc w:val="both"/>
        <w:rPr>
          <w:rFonts w:ascii="Palatino Linotype" w:hAnsi="Palatino Linotype" w:cs="Arial"/>
          <w:sz w:val="24"/>
        </w:rPr>
      </w:pPr>
    </w:p>
    <w:p w:rsidR="00076C8D" w:rsidRPr="00076C8D" w:rsidRDefault="00076C8D" w:rsidP="00087311">
      <w:pPr>
        <w:tabs>
          <w:tab w:val="left" w:pos="1039"/>
        </w:tabs>
        <w:spacing w:before="240" w:after="240" w:line="360" w:lineRule="auto"/>
        <w:jc w:val="both"/>
        <w:rPr>
          <w:rFonts w:ascii="Palatino Linotype" w:hAnsi="Palatino Linotype"/>
          <w:b/>
          <w:sz w:val="28"/>
          <w:szCs w:val="24"/>
        </w:rPr>
      </w:pPr>
      <w:r w:rsidRPr="00662CBC">
        <w:rPr>
          <w:rFonts w:ascii="Palatino Linotype" w:hAnsi="Palatino Linotype" w:cs="Arial"/>
          <w:b/>
          <w:sz w:val="28"/>
          <w:szCs w:val="24"/>
        </w:rPr>
        <w:t xml:space="preserve">TERCERO. </w:t>
      </w:r>
      <w:r w:rsidRPr="00662CBC">
        <w:rPr>
          <w:rFonts w:ascii="Palatino Linotype" w:hAnsi="Palatino Linotype"/>
          <w:b/>
          <w:sz w:val="28"/>
          <w:szCs w:val="24"/>
        </w:rPr>
        <w:t>De los recursos de revisión.</w:t>
      </w:r>
    </w:p>
    <w:p w:rsidR="00076C8D" w:rsidRPr="007E1813" w:rsidRDefault="00D23944" w:rsidP="00087311">
      <w:pPr>
        <w:spacing w:before="240" w:after="240" w:line="360" w:lineRule="auto"/>
        <w:jc w:val="both"/>
        <w:rPr>
          <w:rFonts w:ascii="Palatino Linotype" w:hAnsi="Palatino Linotype" w:cs="Arial"/>
          <w:sz w:val="24"/>
          <w:szCs w:val="24"/>
        </w:rPr>
      </w:pPr>
      <w:r w:rsidRPr="00D23944">
        <w:rPr>
          <w:rFonts w:ascii="Palatino Linotype" w:hAnsi="Palatino Linotype" w:cs="Arial"/>
          <w:sz w:val="24"/>
          <w:szCs w:val="24"/>
        </w:rPr>
        <w:lastRenderedPageBreak/>
        <w:t>Inconforme con la</w:t>
      </w:r>
      <w:r>
        <w:rPr>
          <w:rFonts w:ascii="Palatino Linotype" w:hAnsi="Palatino Linotype" w:cs="Arial"/>
          <w:sz w:val="24"/>
          <w:szCs w:val="24"/>
        </w:rPr>
        <w:t>s</w:t>
      </w:r>
      <w:r w:rsidRPr="00D23944">
        <w:rPr>
          <w:rFonts w:ascii="Palatino Linotype" w:hAnsi="Palatino Linotype" w:cs="Arial"/>
          <w:sz w:val="24"/>
          <w:szCs w:val="24"/>
        </w:rPr>
        <w:t xml:space="preserve"> respuesta</w:t>
      </w:r>
      <w:r>
        <w:rPr>
          <w:rFonts w:ascii="Palatino Linotype" w:hAnsi="Palatino Linotype" w:cs="Arial"/>
          <w:sz w:val="24"/>
          <w:szCs w:val="24"/>
        </w:rPr>
        <w:t>s</w:t>
      </w:r>
      <w:r w:rsidRPr="00D23944">
        <w:rPr>
          <w:rFonts w:ascii="Palatino Linotype" w:hAnsi="Palatino Linotype" w:cs="Arial"/>
          <w:sz w:val="24"/>
          <w:szCs w:val="24"/>
        </w:rPr>
        <w:t xml:space="preserve"> notificada</w:t>
      </w:r>
      <w:r>
        <w:rPr>
          <w:rFonts w:ascii="Palatino Linotype" w:hAnsi="Palatino Linotype" w:cs="Arial"/>
          <w:sz w:val="24"/>
          <w:szCs w:val="24"/>
        </w:rPr>
        <w:t>s</w:t>
      </w:r>
      <w:r w:rsidRPr="00D23944">
        <w:rPr>
          <w:rFonts w:ascii="Palatino Linotype" w:hAnsi="Palatino Linotype" w:cs="Arial"/>
          <w:sz w:val="24"/>
          <w:szCs w:val="24"/>
        </w:rPr>
        <w:t xml:space="preserve"> por el </w:t>
      </w:r>
      <w:r w:rsidR="007F5A81" w:rsidRPr="007F5A81">
        <w:rPr>
          <w:rFonts w:ascii="Palatino Linotype" w:hAnsi="Palatino Linotype" w:cs="Arial"/>
          <w:b/>
          <w:sz w:val="24"/>
          <w:szCs w:val="24"/>
        </w:rPr>
        <w:t>Sujeto Obligado</w:t>
      </w:r>
      <w:r>
        <w:rPr>
          <w:rFonts w:ascii="Palatino Linotype" w:hAnsi="Palatino Linotype" w:cs="Arial"/>
          <w:sz w:val="24"/>
          <w:szCs w:val="24"/>
        </w:rPr>
        <w:t xml:space="preserve">, </w:t>
      </w:r>
      <w:r w:rsidR="00076C8D" w:rsidRPr="007E1813">
        <w:rPr>
          <w:rFonts w:ascii="Palatino Linotype" w:hAnsi="Palatino Linotype" w:cs="Arial"/>
          <w:sz w:val="24"/>
          <w:szCs w:val="24"/>
        </w:rPr>
        <w:t xml:space="preserve">en fecha </w:t>
      </w:r>
      <w:r w:rsidR="00A97DB7">
        <w:rPr>
          <w:rFonts w:ascii="Palatino Linotype" w:hAnsi="Palatino Linotype" w:cs="Arial"/>
          <w:sz w:val="24"/>
          <w:szCs w:val="24"/>
        </w:rPr>
        <w:t>d</w:t>
      </w:r>
      <w:r w:rsidR="0096067C">
        <w:rPr>
          <w:rFonts w:ascii="Palatino Linotype" w:hAnsi="Palatino Linotype" w:cs="Arial"/>
          <w:sz w:val="24"/>
          <w:szCs w:val="24"/>
        </w:rPr>
        <w:t>iecisiete</w:t>
      </w:r>
      <w:r w:rsidR="007F5A81">
        <w:rPr>
          <w:rFonts w:ascii="Palatino Linotype" w:hAnsi="Palatino Linotype" w:cs="Arial"/>
          <w:sz w:val="24"/>
          <w:szCs w:val="24"/>
        </w:rPr>
        <w:t xml:space="preserve"> </w:t>
      </w:r>
      <w:r w:rsidR="00DA4D28">
        <w:rPr>
          <w:rFonts w:ascii="Palatino Linotype" w:hAnsi="Palatino Linotype" w:cs="Arial"/>
          <w:sz w:val="24"/>
          <w:szCs w:val="24"/>
        </w:rPr>
        <w:t xml:space="preserve">de </w:t>
      </w:r>
      <w:r w:rsidR="0096067C">
        <w:rPr>
          <w:rFonts w:ascii="Palatino Linotype" w:hAnsi="Palatino Linotype" w:cs="Arial"/>
          <w:sz w:val="24"/>
          <w:szCs w:val="24"/>
        </w:rPr>
        <w:t>agosto</w:t>
      </w:r>
      <w:r w:rsidR="005230A8">
        <w:rPr>
          <w:rFonts w:ascii="Palatino Linotype" w:hAnsi="Palatino Linotype" w:cs="Arial"/>
          <w:sz w:val="24"/>
          <w:szCs w:val="24"/>
        </w:rPr>
        <w:t xml:space="preserve"> de dos mil dieci</w:t>
      </w:r>
      <w:r w:rsidR="00B639BB">
        <w:rPr>
          <w:rFonts w:ascii="Palatino Linotype" w:hAnsi="Palatino Linotype" w:cs="Arial"/>
          <w:sz w:val="24"/>
          <w:szCs w:val="24"/>
        </w:rPr>
        <w:t>ocho</w:t>
      </w:r>
      <w:r w:rsidR="005230A8">
        <w:rPr>
          <w:rFonts w:ascii="Palatino Linotype" w:hAnsi="Palatino Linotype" w:cs="Arial"/>
          <w:sz w:val="24"/>
          <w:szCs w:val="24"/>
        </w:rPr>
        <w:t xml:space="preserve">, </w:t>
      </w:r>
      <w:r w:rsidR="00B639BB">
        <w:rPr>
          <w:rFonts w:ascii="Palatino Linotype" w:hAnsi="Palatino Linotype" w:cs="Arial"/>
          <w:sz w:val="24"/>
          <w:szCs w:val="24"/>
        </w:rPr>
        <w:t>el</w:t>
      </w:r>
      <w:r w:rsidR="005230A8">
        <w:rPr>
          <w:rFonts w:ascii="Palatino Linotype" w:hAnsi="Palatino Linotype" w:cs="Arial"/>
          <w:sz w:val="24"/>
          <w:szCs w:val="24"/>
        </w:rPr>
        <w:t xml:space="preserve"> </w:t>
      </w:r>
      <w:r w:rsidR="005230A8" w:rsidRPr="00B639BB">
        <w:rPr>
          <w:rFonts w:ascii="Palatino Linotype" w:hAnsi="Palatino Linotype" w:cs="Arial"/>
          <w:b/>
          <w:sz w:val="24"/>
          <w:szCs w:val="24"/>
        </w:rPr>
        <w:t>Recurrente</w:t>
      </w:r>
      <w:r w:rsidR="005230A8">
        <w:rPr>
          <w:rFonts w:ascii="Palatino Linotype" w:hAnsi="Palatino Linotype" w:cs="Arial"/>
          <w:sz w:val="24"/>
          <w:szCs w:val="24"/>
        </w:rPr>
        <w:t xml:space="preserve"> </w:t>
      </w:r>
      <w:r w:rsidR="00076C8D" w:rsidRPr="007E1813">
        <w:rPr>
          <w:rFonts w:ascii="Palatino Linotype" w:hAnsi="Palatino Linotype" w:cs="Arial"/>
          <w:sz w:val="24"/>
          <w:szCs w:val="24"/>
        </w:rPr>
        <w:t>interpuso recurso</w:t>
      </w:r>
      <w:r w:rsidR="00076C8D">
        <w:rPr>
          <w:rFonts w:ascii="Palatino Linotype" w:hAnsi="Palatino Linotype" w:cs="Arial"/>
          <w:sz w:val="24"/>
          <w:szCs w:val="24"/>
        </w:rPr>
        <w:t>s</w:t>
      </w:r>
      <w:r w:rsidR="00076C8D" w:rsidRPr="007E1813">
        <w:rPr>
          <w:rFonts w:ascii="Palatino Linotype" w:hAnsi="Palatino Linotype" w:cs="Arial"/>
          <w:sz w:val="24"/>
          <w:szCs w:val="24"/>
        </w:rPr>
        <w:t xml:space="preserve"> de revisión</w:t>
      </w:r>
      <w:r w:rsidR="00076C8D">
        <w:rPr>
          <w:rFonts w:ascii="Palatino Linotype" w:hAnsi="Palatino Linotype" w:cs="Arial"/>
          <w:sz w:val="24"/>
          <w:szCs w:val="24"/>
        </w:rPr>
        <w:t xml:space="preserve"> </w:t>
      </w:r>
      <w:r w:rsidR="00076C8D" w:rsidRPr="005E5F21">
        <w:rPr>
          <w:rFonts w:ascii="Palatino Linotype" w:hAnsi="Palatino Linotype" w:cs="Arial"/>
          <w:sz w:val="24"/>
          <w:szCs w:val="24"/>
        </w:rPr>
        <w:t xml:space="preserve">los cuales fueron registrados en el </w:t>
      </w:r>
      <w:r w:rsidR="00076C8D" w:rsidRPr="001B53D1">
        <w:rPr>
          <w:rFonts w:ascii="Palatino Linotype" w:hAnsi="Palatino Linotype" w:cs="Arial"/>
          <w:b/>
          <w:sz w:val="24"/>
          <w:szCs w:val="24"/>
        </w:rPr>
        <w:t>SAIMEX</w:t>
      </w:r>
      <w:r w:rsidR="00076C8D" w:rsidRPr="005E5F21">
        <w:rPr>
          <w:rFonts w:ascii="Palatino Linotype" w:hAnsi="Palatino Linotype" w:cs="Arial"/>
          <w:sz w:val="24"/>
          <w:szCs w:val="24"/>
        </w:rPr>
        <w:t xml:space="preserve"> con los expedientes números</w:t>
      </w:r>
      <w:r w:rsidR="00076C8D">
        <w:rPr>
          <w:rFonts w:ascii="Palatino Linotype" w:hAnsi="Palatino Linotype" w:cs="Arial"/>
          <w:sz w:val="24"/>
          <w:szCs w:val="24"/>
        </w:rPr>
        <w:t xml:space="preserve"> </w:t>
      </w:r>
      <w:r w:rsidR="00076C8D" w:rsidRPr="001B53D1">
        <w:rPr>
          <w:rFonts w:ascii="Palatino Linotype" w:hAnsi="Palatino Linotype" w:cs="Arial"/>
          <w:b/>
          <w:sz w:val="24"/>
          <w:szCs w:val="24"/>
        </w:rPr>
        <w:t>0</w:t>
      </w:r>
      <w:r w:rsidR="001F6F9B">
        <w:rPr>
          <w:rFonts w:ascii="Palatino Linotype" w:hAnsi="Palatino Linotype" w:cs="Arial"/>
          <w:b/>
          <w:sz w:val="24"/>
          <w:szCs w:val="24"/>
        </w:rPr>
        <w:t>2</w:t>
      </w:r>
      <w:r w:rsidR="0096067C">
        <w:rPr>
          <w:rFonts w:ascii="Palatino Linotype" w:hAnsi="Palatino Linotype" w:cs="Arial"/>
          <w:b/>
          <w:sz w:val="24"/>
          <w:szCs w:val="24"/>
        </w:rPr>
        <w:t>901</w:t>
      </w:r>
      <w:r w:rsidR="00076C8D" w:rsidRPr="001B53D1">
        <w:rPr>
          <w:rFonts w:ascii="Palatino Linotype" w:hAnsi="Palatino Linotype" w:cs="Arial"/>
          <w:b/>
          <w:sz w:val="24"/>
          <w:szCs w:val="24"/>
        </w:rPr>
        <w:t>/INFOEM/IP/RR/201</w:t>
      </w:r>
      <w:r w:rsidR="00B639BB">
        <w:rPr>
          <w:rFonts w:ascii="Palatino Linotype" w:hAnsi="Palatino Linotype" w:cs="Arial"/>
          <w:b/>
          <w:sz w:val="24"/>
          <w:szCs w:val="24"/>
        </w:rPr>
        <w:t>8</w:t>
      </w:r>
      <w:r w:rsidR="00076C8D" w:rsidRPr="001B53D1">
        <w:rPr>
          <w:rFonts w:ascii="Palatino Linotype" w:hAnsi="Palatino Linotype" w:cs="Arial"/>
          <w:b/>
          <w:sz w:val="24"/>
          <w:szCs w:val="24"/>
        </w:rPr>
        <w:t xml:space="preserve"> </w:t>
      </w:r>
      <w:r w:rsidR="00076C8D" w:rsidRPr="005E5F21">
        <w:rPr>
          <w:rFonts w:ascii="Palatino Linotype" w:hAnsi="Palatino Linotype" w:cs="Arial"/>
          <w:b/>
          <w:sz w:val="24"/>
          <w:szCs w:val="24"/>
        </w:rPr>
        <w:t>(para la solicitud</w:t>
      </w:r>
      <w:r w:rsidR="00DA4D28">
        <w:rPr>
          <w:rFonts w:ascii="Palatino Linotype" w:hAnsi="Palatino Linotype" w:cs="Arial"/>
          <w:b/>
          <w:sz w:val="24"/>
          <w:szCs w:val="24"/>
        </w:rPr>
        <w:t xml:space="preserve"> 00</w:t>
      </w:r>
      <w:r w:rsidR="0096067C">
        <w:rPr>
          <w:rFonts w:ascii="Palatino Linotype" w:hAnsi="Palatino Linotype" w:cs="Arial"/>
          <w:b/>
          <w:sz w:val="24"/>
          <w:szCs w:val="24"/>
        </w:rPr>
        <w:t>844</w:t>
      </w:r>
      <w:r w:rsidR="00076C8D">
        <w:rPr>
          <w:rFonts w:ascii="Palatino Linotype" w:hAnsi="Palatino Linotype" w:cs="Arial"/>
          <w:b/>
          <w:sz w:val="24"/>
          <w:szCs w:val="24"/>
        </w:rPr>
        <w:t>/</w:t>
      </w:r>
      <w:r w:rsidR="0096067C">
        <w:rPr>
          <w:rFonts w:ascii="Palatino Linotype" w:hAnsi="Palatino Linotype" w:cs="Arial"/>
          <w:b/>
          <w:sz w:val="24"/>
          <w:szCs w:val="24"/>
        </w:rPr>
        <w:t>IEEM</w:t>
      </w:r>
      <w:r w:rsidR="00076C8D">
        <w:rPr>
          <w:rFonts w:ascii="Palatino Linotype" w:hAnsi="Palatino Linotype" w:cs="Arial"/>
          <w:b/>
          <w:sz w:val="24"/>
          <w:szCs w:val="24"/>
        </w:rPr>
        <w:t>/IP/201</w:t>
      </w:r>
      <w:r w:rsidR="00B639BB">
        <w:rPr>
          <w:rFonts w:ascii="Palatino Linotype" w:hAnsi="Palatino Linotype" w:cs="Arial"/>
          <w:b/>
          <w:sz w:val="24"/>
          <w:szCs w:val="24"/>
        </w:rPr>
        <w:t>8</w:t>
      </w:r>
      <w:r w:rsidR="00DA4D28">
        <w:rPr>
          <w:rFonts w:ascii="Palatino Linotype" w:hAnsi="Palatino Linotype" w:cs="Arial"/>
          <w:b/>
          <w:sz w:val="24"/>
          <w:szCs w:val="24"/>
        </w:rPr>
        <w:t>)</w:t>
      </w:r>
      <w:r w:rsidR="00B639BB" w:rsidRPr="00B639BB">
        <w:rPr>
          <w:rFonts w:ascii="Palatino Linotype" w:hAnsi="Palatino Linotype" w:cs="Arial"/>
          <w:sz w:val="24"/>
          <w:szCs w:val="24"/>
        </w:rPr>
        <w:t>,</w:t>
      </w:r>
      <w:r w:rsidR="00B639BB">
        <w:rPr>
          <w:rFonts w:ascii="Palatino Linotype" w:hAnsi="Palatino Linotype" w:cs="Arial"/>
          <w:b/>
          <w:sz w:val="24"/>
          <w:szCs w:val="24"/>
        </w:rPr>
        <w:t xml:space="preserve"> </w:t>
      </w:r>
      <w:r w:rsidR="00B639BB" w:rsidRPr="001B53D1">
        <w:rPr>
          <w:rFonts w:ascii="Palatino Linotype" w:hAnsi="Palatino Linotype" w:cs="Arial"/>
          <w:b/>
          <w:sz w:val="24"/>
          <w:szCs w:val="24"/>
        </w:rPr>
        <w:t>0</w:t>
      </w:r>
      <w:r w:rsidR="001F6F9B">
        <w:rPr>
          <w:rFonts w:ascii="Palatino Linotype" w:hAnsi="Palatino Linotype" w:cs="Arial"/>
          <w:b/>
          <w:sz w:val="24"/>
          <w:szCs w:val="24"/>
        </w:rPr>
        <w:t>2</w:t>
      </w:r>
      <w:r w:rsidR="0096067C">
        <w:rPr>
          <w:rFonts w:ascii="Palatino Linotype" w:hAnsi="Palatino Linotype" w:cs="Arial"/>
          <w:b/>
          <w:sz w:val="24"/>
          <w:szCs w:val="24"/>
        </w:rPr>
        <w:t>902</w:t>
      </w:r>
      <w:r w:rsidR="00B639BB" w:rsidRPr="001B53D1">
        <w:rPr>
          <w:rFonts w:ascii="Palatino Linotype" w:hAnsi="Palatino Linotype" w:cs="Arial"/>
          <w:b/>
          <w:sz w:val="24"/>
          <w:szCs w:val="24"/>
        </w:rPr>
        <w:t>/INFOEM/IP/RR/201</w:t>
      </w:r>
      <w:r w:rsidR="00B639BB">
        <w:rPr>
          <w:rFonts w:ascii="Palatino Linotype" w:hAnsi="Palatino Linotype" w:cs="Arial"/>
          <w:b/>
          <w:sz w:val="24"/>
          <w:szCs w:val="24"/>
        </w:rPr>
        <w:t>8</w:t>
      </w:r>
      <w:r w:rsidR="00B639BB" w:rsidRPr="001B53D1">
        <w:rPr>
          <w:rFonts w:ascii="Palatino Linotype" w:hAnsi="Palatino Linotype" w:cs="Arial"/>
          <w:b/>
          <w:sz w:val="24"/>
          <w:szCs w:val="24"/>
        </w:rPr>
        <w:t xml:space="preserve"> </w:t>
      </w:r>
      <w:r w:rsidR="00B639BB" w:rsidRPr="005E5F21">
        <w:rPr>
          <w:rFonts w:ascii="Palatino Linotype" w:hAnsi="Palatino Linotype" w:cs="Arial"/>
          <w:b/>
          <w:sz w:val="24"/>
          <w:szCs w:val="24"/>
        </w:rPr>
        <w:t>(para la solicitud</w:t>
      </w:r>
      <w:r w:rsidR="00B639BB">
        <w:rPr>
          <w:rFonts w:ascii="Palatino Linotype" w:hAnsi="Palatino Linotype" w:cs="Arial"/>
          <w:b/>
          <w:sz w:val="24"/>
          <w:szCs w:val="24"/>
        </w:rPr>
        <w:t xml:space="preserve"> </w:t>
      </w:r>
      <w:r w:rsidR="0096067C">
        <w:rPr>
          <w:rFonts w:ascii="Palatino Linotype" w:hAnsi="Palatino Linotype" w:cs="Arial"/>
          <w:b/>
          <w:sz w:val="24"/>
          <w:szCs w:val="24"/>
        </w:rPr>
        <w:t>00843/IEEM/IP/2018</w:t>
      </w:r>
      <w:r w:rsidR="00B639BB">
        <w:rPr>
          <w:rFonts w:ascii="Palatino Linotype" w:hAnsi="Palatino Linotype" w:cs="Arial"/>
          <w:b/>
          <w:sz w:val="24"/>
          <w:szCs w:val="24"/>
        </w:rPr>
        <w:t>)</w:t>
      </w:r>
      <w:r w:rsidR="00B639BB">
        <w:rPr>
          <w:rFonts w:ascii="Palatino Linotype" w:hAnsi="Palatino Linotype" w:cs="Arial"/>
          <w:sz w:val="24"/>
          <w:szCs w:val="24"/>
        </w:rPr>
        <w:t>,</w:t>
      </w:r>
      <w:r w:rsidR="00076C8D" w:rsidRPr="001B53D1">
        <w:rPr>
          <w:rFonts w:ascii="Palatino Linotype" w:hAnsi="Palatino Linotype" w:cs="Arial"/>
          <w:b/>
          <w:sz w:val="24"/>
          <w:szCs w:val="24"/>
        </w:rPr>
        <w:t xml:space="preserve"> </w:t>
      </w:r>
      <w:r w:rsidR="00B639BB" w:rsidRPr="001B53D1">
        <w:rPr>
          <w:rFonts w:ascii="Palatino Linotype" w:hAnsi="Palatino Linotype" w:cs="Arial"/>
          <w:b/>
          <w:sz w:val="24"/>
          <w:szCs w:val="24"/>
        </w:rPr>
        <w:t>0</w:t>
      </w:r>
      <w:r w:rsidR="001F6F9B">
        <w:rPr>
          <w:rFonts w:ascii="Palatino Linotype" w:hAnsi="Palatino Linotype" w:cs="Arial"/>
          <w:b/>
          <w:sz w:val="24"/>
          <w:szCs w:val="24"/>
        </w:rPr>
        <w:t>2</w:t>
      </w:r>
      <w:r w:rsidR="0096067C">
        <w:rPr>
          <w:rFonts w:ascii="Palatino Linotype" w:hAnsi="Palatino Linotype" w:cs="Arial"/>
          <w:b/>
          <w:sz w:val="24"/>
          <w:szCs w:val="24"/>
        </w:rPr>
        <w:t>903</w:t>
      </w:r>
      <w:r w:rsidR="00B639BB" w:rsidRPr="001B53D1">
        <w:rPr>
          <w:rFonts w:ascii="Palatino Linotype" w:hAnsi="Palatino Linotype" w:cs="Arial"/>
          <w:b/>
          <w:sz w:val="24"/>
          <w:szCs w:val="24"/>
        </w:rPr>
        <w:t>/INFOEM/IP/RR/201</w:t>
      </w:r>
      <w:r w:rsidR="00B639BB">
        <w:rPr>
          <w:rFonts w:ascii="Palatino Linotype" w:hAnsi="Palatino Linotype" w:cs="Arial"/>
          <w:b/>
          <w:sz w:val="24"/>
          <w:szCs w:val="24"/>
        </w:rPr>
        <w:t>8</w:t>
      </w:r>
      <w:r w:rsidR="00B639BB" w:rsidRPr="001B53D1">
        <w:rPr>
          <w:rFonts w:ascii="Palatino Linotype" w:hAnsi="Palatino Linotype" w:cs="Arial"/>
          <w:b/>
          <w:sz w:val="24"/>
          <w:szCs w:val="24"/>
        </w:rPr>
        <w:t xml:space="preserve"> </w:t>
      </w:r>
      <w:r w:rsidR="00B639BB" w:rsidRPr="005E5F21">
        <w:rPr>
          <w:rFonts w:ascii="Palatino Linotype" w:hAnsi="Palatino Linotype" w:cs="Arial"/>
          <w:b/>
          <w:sz w:val="24"/>
          <w:szCs w:val="24"/>
        </w:rPr>
        <w:t>(para la solicitud</w:t>
      </w:r>
      <w:r w:rsidR="00B639BB">
        <w:rPr>
          <w:rFonts w:ascii="Palatino Linotype" w:hAnsi="Palatino Linotype" w:cs="Arial"/>
          <w:b/>
          <w:sz w:val="24"/>
          <w:szCs w:val="24"/>
        </w:rPr>
        <w:t xml:space="preserve"> </w:t>
      </w:r>
      <w:r w:rsidR="0096067C">
        <w:rPr>
          <w:rFonts w:ascii="Palatino Linotype" w:hAnsi="Palatino Linotype" w:cs="Arial"/>
          <w:b/>
          <w:sz w:val="24"/>
          <w:szCs w:val="24"/>
        </w:rPr>
        <w:t>00842/IEEM/IP/2018</w:t>
      </w:r>
      <w:r w:rsidR="00B639BB">
        <w:rPr>
          <w:rFonts w:ascii="Palatino Linotype" w:hAnsi="Palatino Linotype" w:cs="Arial"/>
          <w:b/>
          <w:sz w:val="24"/>
          <w:szCs w:val="24"/>
        </w:rPr>
        <w:t>)</w:t>
      </w:r>
      <w:r w:rsidR="00B639BB">
        <w:rPr>
          <w:rFonts w:ascii="Palatino Linotype" w:hAnsi="Palatino Linotype" w:cs="Arial"/>
          <w:sz w:val="24"/>
          <w:szCs w:val="24"/>
        </w:rPr>
        <w:t xml:space="preserve">, </w:t>
      </w:r>
      <w:r w:rsidR="00B639BB" w:rsidRPr="001B53D1">
        <w:rPr>
          <w:rFonts w:ascii="Palatino Linotype" w:hAnsi="Palatino Linotype" w:cs="Arial"/>
          <w:b/>
          <w:sz w:val="24"/>
          <w:szCs w:val="24"/>
        </w:rPr>
        <w:t>0</w:t>
      </w:r>
      <w:r w:rsidR="001F6F9B">
        <w:rPr>
          <w:rFonts w:ascii="Palatino Linotype" w:hAnsi="Palatino Linotype" w:cs="Arial"/>
          <w:b/>
          <w:sz w:val="24"/>
          <w:szCs w:val="24"/>
        </w:rPr>
        <w:t>2</w:t>
      </w:r>
      <w:r w:rsidR="0096067C">
        <w:rPr>
          <w:rFonts w:ascii="Palatino Linotype" w:hAnsi="Palatino Linotype" w:cs="Arial"/>
          <w:b/>
          <w:sz w:val="24"/>
          <w:szCs w:val="24"/>
        </w:rPr>
        <w:t>904</w:t>
      </w:r>
      <w:r w:rsidR="00B639BB" w:rsidRPr="001B53D1">
        <w:rPr>
          <w:rFonts w:ascii="Palatino Linotype" w:hAnsi="Palatino Linotype" w:cs="Arial"/>
          <w:b/>
          <w:sz w:val="24"/>
          <w:szCs w:val="24"/>
        </w:rPr>
        <w:t>/INFOEM/IP/RR/201</w:t>
      </w:r>
      <w:r w:rsidR="00B639BB">
        <w:rPr>
          <w:rFonts w:ascii="Palatino Linotype" w:hAnsi="Palatino Linotype" w:cs="Arial"/>
          <w:b/>
          <w:sz w:val="24"/>
          <w:szCs w:val="24"/>
        </w:rPr>
        <w:t>8</w:t>
      </w:r>
      <w:r w:rsidR="00B639BB" w:rsidRPr="001B53D1">
        <w:rPr>
          <w:rFonts w:ascii="Palatino Linotype" w:hAnsi="Palatino Linotype" w:cs="Arial"/>
          <w:b/>
          <w:sz w:val="24"/>
          <w:szCs w:val="24"/>
        </w:rPr>
        <w:t xml:space="preserve"> </w:t>
      </w:r>
      <w:r w:rsidR="00B639BB" w:rsidRPr="005E5F21">
        <w:rPr>
          <w:rFonts w:ascii="Palatino Linotype" w:hAnsi="Palatino Linotype" w:cs="Arial"/>
          <w:b/>
          <w:sz w:val="24"/>
          <w:szCs w:val="24"/>
        </w:rPr>
        <w:t>(para la solicitud</w:t>
      </w:r>
      <w:r w:rsidR="00B639BB">
        <w:rPr>
          <w:rFonts w:ascii="Palatino Linotype" w:hAnsi="Palatino Linotype" w:cs="Arial"/>
          <w:b/>
          <w:sz w:val="24"/>
          <w:szCs w:val="24"/>
        </w:rPr>
        <w:t xml:space="preserve"> </w:t>
      </w:r>
      <w:r w:rsidR="0096067C">
        <w:rPr>
          <w:rFonts w:ascii="Palatino Linotype" w:hAnsi="Palatino Linotype" w:cs="Arial"/>
          <w:b/>
          <w:sz w:val="24"/>
          <w:szCs w:val="24"/>
        </w:rPr>
        <w:t>00841/IEEM/IP/2018</w:t>
      </w:r>
      <w:r w:rsidR="00B639BB">
        <w:rPr>
          <w:rFonts w:ascii="Palatino Linotype" w:hAnsi="Palatino Linotype" w:cs="Arial"/>
          <w:b/>
          <w:sz w:val="24"/>
          <w:szCs w:val="24"/>
        </w:rPr>
        <w:t>)</w:t>
      </w:r>
      <w:r w:rsidR="00B639BB">
        <w:rPr>
          <w:rFonts w:ascii="Palatino Linotype" w:hAnsi="Palatino Linotype" w:cs="Arial"/>
          <w:sz w:val="24"/>
          <w:szCs w:val="24"/>
        </w:rPr>
        <w:t xml:space="preserve">, </w:t>
      </w:r>
      <w:r w:rsidR="00B639BB" w:rsidRPr="001B53D1">
        <w:rPr>
          <w:rFonts w:ascii="Palatino Linotype" w:hAnsi="Palatino Linotype" w:cs="Arial"/>
          <w:b/>
          <w:sz w:val="24"/>
          <w:szCs w:val="24"/>
        </w:rPr>
        <w:t>0</w:t>
      </w:r>
      <w:r w:rsidR="001F6F9B">
        <w:rPr>
          <w:rFonts w:ascii="Palatino Linotype" w:hAnsi="Palatino Linotype" w:cs="Arial"/>
          <w:b/>
          <w:sz w:val="24"/>
          <w:szCs w:val="24"/>
        </w:rPr>
        <w:t>2</w:t>
      </w:r>
      <w:r w:rsidR="0096067C">
        <w:rPr>
          <w:rFonts w:ascii="Palatino Linotype" w:hAnsi="Palatino Linotype" w:cs="Arial"/>
          <w:b/>
          <w:sz w:val="24"/>
          <w:szCs w:val="24"/>
        </w:rPr>
        <w:t>905</w:t>
      </w:r>
      <w:r w:rsidR="00B639BB" w:rsidRPr="001B53D1">
        <w:rPr>
          <w:rFonts w:ascii="Palatino Linotype" w:hAnsi="Palatino Linotype" w:cs="Arial"/>
          <w:b/>
          <w:sz w:val="24"/>
          <w:szCs w:val="24"/>
        </w:rPr>
        <w:t>/INFOEM/IP/RR/201</w:t>
      </w:r>
      <w:r w:rsidR="00B639BB">
        <w:rPr>
          <w:rFonts w:ascii="Palatino Linotype" w:hAnsi="Palatino Linotype" w:cs="Arial"/>
          <w:b/>
          <w:sz w:val="24"/>
          <w:szCs w:val="24"/>
        </w:rPr>
        <w:t>8</w:t>
      </w:r>
      <w:r w:rsidR="00B639BB" w:rsidRPr="001B53D1">
        <w:rPr>
          <w:rFonts w:ascii="Palatino Linotype" w:hAnsi="Palatino Linotype" w:cs="Arial"/>
          <w:b/>
          <w:sz w:val="24"/>
          <w:szCs w:val="24"/>
        </w:rPr>
        <w:t xml:space="preserve"> </w:t>
      </w:r>
      <w:r w:rsidR="00B639BB" w:rsidRPr="005E5F21">
        <w:rPr>
          <w:rFonts w:ascii="Palatino Linotype" w:hAnsi="Palatino Linotype" w:cs="Arial"/>
          <w:b/>
          <w:sz w:val="24"/>
          <w:szCs w:val="24"/>
        </w:rPr>
        <w:t>(para la solicitud</w:t>
      </w:r>
      <w:r w:rsidR="00B639BB">
        <w:rPr>
          <w:rFonts w:ascii="Palatino Linotype" w:hAnsi="Palatino Linotype" w:cs="Arial"/>
          <w:b/>
          <w:sz w:val="24"/>
          <w:szCs w:val="24"/>
        </w:rPr>
        <w:t xml:space="preserve"> </w:t>
      </w:r>
      <w:r w:rsidR="0096067C">
        <w:rPr>
          <w:rFonts w:ascii="Palatino Linotype" w:hAnsi="Palatino Linotype" w:cs="Arial"/>
          <w:b/>
          <w:sz w:val="24"/>
          <w:szCs w:val="24"/>
        </w:rPr>
        <w:t>00840/IEEM/IP/2018</w:t>
      </w:r>
      <w:r w:rsidR="00B639BB">
        <w:rPr>
          <w:rFonts w:ascii="Palatino Linotype" w:hAnsi="Palatino Linotype" w:cs="Arial"/>
          <w:b/>
          <w:sz w:val="24"/>
          <w:szCs w:val="24"/>
        </w:rPr>
        <w:t>)</w:t>
      </w:r>
      <w:r w:rsidR="00B639BB">
        <w:rPr>
          <w:rFonts w:ascii="Palatino Linotype" w:hAnsi="Palatino Linotype" w:cs="Arial"/>
          <w:sz w:val="24"/>
          <w:szCs w:val="24"/>
        </w:rPr>
        <w:t xml:space="preserve">, </w:t>
      </w:r>
      <w:r w:rsidR="00B639BB" w:rsidRPr="001B53D1">
        <w:rPr>
          <w:rFonts w:ascii="Palatino Linotype" w:hAnsi="Palatino Linotype" w:cs="Arial"/>
          <w:b/>
          <w:sz w:val="24"/>
          <w:szCs w:val="24"/>
        </w:rPr>
        <w:t>0</w:t>
      </w:r>
      <w:r w:rsidR="001F6F9B">
        <w:rPr>
          <w:rFonts w:ascii="Palatino Linotype" w:hAnsi="Palatino Linotype" w:cs="Arial"/>
          <w:b/>
          <w:sz w:val="24"/>
          <w:szCs w:val="24"/>
        </w:rPr>
        <w:t>2</w:t>
      </w:r>
      <w:r w:rsidR="0096067C">
        <w:rPr>
          <w:rFonts w:ascii="Palatino Linotype" w:hAnsi="Palatino Linotype" w:cs="Arial"/>
          <w:b/>
          <w:sz w:val="24"/>
          <w:szCs w:val="24"/>
        </w:rPr>
        <w:t>906</w:t>
      </w:r>
      <w:r w:rsidR="00B639BB" w:rsidRPr="001B53D1">
        <w:rPr>
          <w:rFonts w:ascii="Palatino Linotype" w:hAnsi="Palatino Linotype" w:cs="Arial"/>
          <w:b/>
          <w:sz w:val="24"/>
          <w:szCs w:val="24"/>
        </w:rPr>
        <w:t>/INFOEM/IP/RR/201</w:t>
      </w:r>
      <w:r w:rsidR="00B639BB">
        <w:rPr>
          <w:rFonts w:ascii="Palatino Linotype" w:hAnsi="Palatino Linotype" w:cs="Arial"/>
          <w:b/>
          <w:sz w:val="24"/>
          <w:szCs w:val="24"/>
        </w:rPr>
        <w:t>8</w:t>
      </w:r>
      <w:r w:rsidR="00B639BB" w:rsidRPr="001B53D1">
        <w:rPr>
          <w:rFonts w:ascii="Palatino Linotype" w:hAnsi="Palatino Linotype" w:cs="Arial"/>
          <w:b/>
          <w:sz w:val="24"/>
          <w:szCs w:val="24"/>
        </w:rPr>
        <w:t xml:space="preserve"> </w:t>
      </w:r>
      <w:r w:rsidR="00B639BB" w:rsidRPr="005E5F21">
        <w:rPr>
          <w:rFonts w:ascii="Palatino Linotype" w:hAnsi="Palatino Linotype" w:cs="Arial"/>
          <w:b/>
          <w:sz w:val="24"/>
          <w:szCs w:val="24"/>
        </w:rPr>
        <w:t>(para la solicitud</w:t>
      </w:r>
      <w:r w:rsidR="00B639BB">
        <w:rPr>
          <w:rFonts w:ascii="Palatino Linotype" w:hAnsi="Palatino Linotype" w:cs="Arial"/>
          <w:b/>
          <w:sz w:val="24"/>
          <w:szCs w:val="24"/>
        </w:rPr>
        <w:t xml:space="preserve"> </w:t>
      </w:r>
      <w:r w:rsidR="0096067C">
        <w:rPr>
          <w:rFonts w:ascii="Palatino Linotype" w:hAnsi="Palatino Linotype" w:cs="Arial"/>
          <w:b/>
          <w:sz w:val="24"/>
          <w:szCs w:val="24"/>
        </w:rPr>
        <w:t>00839/IEEM/IP/2018</w:t>
      </w:r>
      <w:r w:rsidR="00B639BB">
        <w:rPr>
          <w:rFonts w:ascii="Palatino Linotype" w:hAnsi="Palatino Linotype" w:cs="Arial"/>
          <w:b/>
          <w:sz w:val="24"/>
          <w:szCs w:val="24"/>
        </w:rPr>
        <w:t>)</w:t>
      </w:r>
      <w:r w:rsidR="00B639BB">
        <w:rPr>
          <w:rFonts w:ascii="Palatino Linotype" w:hAnsi="Palatino Linotype" w:cs="Arial"/>
          <w:sz w:val="24"/>
          <w:szCs w:val="24"/>
        </w:rPr>
        <w:t xml:space="preserve">, </w:t>
      </w:r>
      <w:r w:rsidR="00B639BB" w:rsidRPr="001B53D1">
        <w:rPr>
          <w:rFonts w:ascii="Palatino Linotype" w:hAnsi="Palatino Linotype" w:cs="Arial"/>
          <w:b/>
          <w:sz w:val="24"/>
          <w:szCs w:val="24"/>
        </w:rPr>
        <w:t>0</w:t>
      </w:r>
      <w:r w:rsidR="001F6F9B">
        <w:rPr>
          <w:rFonts w:ascii="Palatino Linotype" w:hAnsi="Palatino Linotype" w:cs="Arial"/>
          <w:b/>
          <w:sz w:val="24"/>
          <w:szCs w:val="24"/>
        </w:rPr>
        <w:t>2</w:t>
      </w:r>
      <w:r w:rsidR="0096067C">
        <w:rPr>
          <w:rFonts w:ascii="Palatino Linotype" w:hAnsi="Palatino Linotype" w:cs="Arial"/>
          <w:b/>
          <w:sz w:val="24"/>
          <w:szCs w:val="24"/>
        </w:rPr>
        <w:t>907</w:t>
      </w:r>
      <w:r w:rsidR="00B639BB" w:rsidRPr="001B53D1">
        <w:rPr>
          <w:rFonts w:ascii="Palatino Linotype" w:hAnsi="Palatino Linotype" w:cs="Arial"/>
          <w:b/>
          <w:sz w:val="24"/>
          <w:szCs w:val="24"/>
        </w:rPr>
        <w:t>/INFOEM/IP/RR/201</w:t>
      </w:r>
      <w:r w:rsidR="00B639BB">
        <w:rPr>
          <w:rFonts w:ascii="Palatino Linotype" w:hAnsi="Palatino Linotype" w:cs="Arial"/>
          <w:b/>
          <w:sz w:val="24"/>
          <w:szCs w:val="24"/>
        </w:rPr>
        <w:t>8</w:t>
      </w:r>
      <w:r w:rsidR="00B639BB" w:rsidRPr="001B53D1">
        <w:rPr>
          <w:rFonts w:ascii="Palatino Linotype" w:hAnsi="Palatino Linotype" w:cs="Arial"/>
          <w:b/>
          <w:sz w:val="24"/>
          <w:szCs w:val="24"/>
        </w:rPr>
        <w:t xml:space="preserve"> </w:t>
      </w:r>
      <w:r w:rsidR="00B639BB" w:rsidRPr="005E5F21">
        <w:rPr>
          <w:rFonts w:ascii="Palatino Linotype" w:hAnsi="Palatino Linotype" w:cs="Arial"/>
          <w:b/>
          <w:sz w:val="24"/>
          <w:szCs w:val="24"/>
        </w:rPr>
        <w:t>(para la solicitud</w:t>
      </w:r>
      <w:r w:rsidR="00B639BB">
        <w:rPr>
          <w:rFonts w:ascii="Palatino Linotype" w:hAnsi="Palatino Linotype" w:cs="Arial"/>
          <w:b/>
          <w:sz w:val="24"/>
          <w:szCs w:val="24"/>
        </w:rPr>
        <w:t xml:space="preserve"> </w:t>
      </w:r>
      <w:r w:rsidR="0096067C">
        <w:rPr>
          <w:rFonts w:ascii="Palatino Linotype" w:hAnsi="Palatino Linotype" w:cs="Arial"/>
          <w:b/>
          <w:sz w:val="24"/>
          <w:szCs w:val="24"/>
        </w:rPr>
        <w:t>00838/IEEM/IP/2018</w:t>
      </w:r>
      <w:r w:rsidR="00B639BB">
        <w:rPr>
          <w:rFonts w:ascii="Palatino Linotype" w:hAnsi="Palatino Linotype" w:cs="Arial"/>
          <w:b/>
          <w:sz w:val="24"/>
          <w:szCs w:val="24"/>
        </w:rPr>
        <w:t>)</w:t>
      </w:r>
      <w:r w:rsidR="0096067C">
        <w:rPr>
          <w:rFonts w:ascii="Palatino Linotype" w:hAnsi="Palatino Linotype" w:cs="Arial"/>
          <w:b/>
          <w:sz w:val="24"/>
          <w:szCs w:val="24"/>
        </w:rPr>
        <w:t xml:space="preserve">, </w:t>
      </w:r>
      <w:r w:rsidR="0096067C" w:rsidRPr="001B53D1">
        <w:rPr>
          <w:rFonts w:ascii="Palatino Linotype" w:hAnsi="Palatino Linotype" w:cs="Arial"/>
          <w:b/>
          <w:sz w:val="24"/>
          <w:szCs w:val="24"/>
        </w:rPr>
        <w:t>0</w:t>
      </w:r>
      <w:r w:rsidR="0096067C">
        <w:rPr>
          <w:rFonts w:ascii="Palatino Linotype" w:hAnsi="Palatino Linotype" w:cs="Arial"/>
          <w:b/>
          <w:sz w:val="24"/>
          <w:szCs w:val="24"/>
        </w:rPr>
        <w:t>2908</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8</w:t>
      </w:r>
      <w:r w:rsidR="001F6F9B">
        <w:rPr>
          <w:rFonts w:ascii="Palatino Linotype" w:hAnsi="Palatino Linotype" w:cs="Arial"/>
          <w:b/>
          <w:sz w:val="24"/>
          <w:szCs w:val="24"/>
        </w:rPr>
        <w:t xml:space="preserve">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00837/IEEM/IP/2018),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2909</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00836/IEEM/IP/2018),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2910</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00835/IEEM/IP/2018),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2911</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00834/IEEM/IP/2018),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2912</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00833/IEEM/IP/2018),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2913</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00832/IEEM/IP/2018),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2914</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00831/IEEM/IP/2018),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2915</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00830/IEEM/IP/2018),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2916</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00829/IEEM/IP/2018),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2917</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00828/IEEM/IP/2018),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2918</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00827/IEEM/IP/2018),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2919</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00826/IEEM/IP/2018), </w:t>
      </w:r>
      <w:r w:rsidR="0096067C" w:rsidRPr="001B53D1">
        <w:rPr>
          <w:rFonts w:ascii="Palatino Linotype" w:hAnsi="Palatino Linotype" w:cs="Arial"/>
          <w:b/>
          <w:sz w:val="24"/>
          <w:szCs w:val="24"/>
        </w:rPr>
        <w:t>0</w:t>
      </w:r>
      <w:r w:rsidR="0096067C">
        <w:rPr>
          <w:rFonts w:ascii="Palatino Linotype" w:hAnsi="Palatino Linotype" w:cs="Arial"/>
          <w:b/>
          <w:sz w:val="24"/>
          <w:szCs w:val="24"/>
        </w:rPr>
        <w:t>2920</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00825/IEEM/IP/2018), </w:t>
      </w:r>
      <w:r w:rsidR="0096067C" w:rsidRPr="001B53D1">
        <w:rPr>
          <w:rFonts w:ascii="Palatino Linotype" w:hAnsi="Palatino Linotype" w:cs="Arial"/>
          <w:b/>
          <w:sz w:val="24"/>
          <w:szCs w:val="24"/>
        </w:rPr>
        <w:lastRenderedPageBreak/>
        <w:t>0</w:t>
      </w:r>
      <w:r w:rsidR="0096067C">
        <w:rPr>
          <w:rFonts w:ascii="Palatino Linotype" w:hAnsi="Palatino Linotype" w:cs="Arial"/>
          <w:b/>
          <w:sz w:val="24"/>
          <w:szCs w:val="24"/>
        </w:rPr>
        <w:t>2921</w:t>
      </w:r>
      <w:r w:rsidR="0096067C" w:rsidRPr="001B53D1">
        <w:rPr>
          <w:rFonts w:ascii="Palatino Linotype" w:hAnsi="Palatino Linotype" w:cs="Arial"/>
          <w:b/>
          <w:sz w:val="24"/>
          <w:szCs w:val="24"/>
        </w:rPr>
        <w:t>/INFOEM/IP/RR/201</w:t>
      </w:r>
      <w:r w:rsidR="0096067C">
        <w:rPr>
          <w:rFonts w:ascii="Palatino Linotype" w:hAnsi="Palatino Linotype" w:cs="Arial"/>
          <w:b/>
          <w:sz w:val="24"/>
          <w:szCs w:val="24"/>
        </w:rPr>
        <w:t xml:space="preserve">8 </w:t>
      </w:r>
      <w:r w:rsidR="0096067C" w:rsidRPr="005E5F21">
        <w:rPr>
          <w:rFonts w:ascii="Palatino Linotype" w:hAnsi="Palatino Linotype" w:cs="Arial"/>
          <w:b/>
          <w:sz w:val="24"/>
          <w:szCs w:val="24"/>
        </w:rPr>
        <w:t>(para la solicitud</w:t>
      </w:r>
      <w:r w:rsidR="0096067C">
        <w:rPr>
          <w:rFonts w:ascii="Palatino Linotype" w:hAnsi="Palatino Linotype" w:cs="Arial"/>
          <w:b/>
          <w:sz w:val="24"/>
          <w:szCs w:val="24"/>
        </w:rPr>
        <w:t xml:space="preserve"> 00824/IEEM/IP/2018), </w:t>
      </w:r>
      <w:r w:rsidR="001F6F9B">
        <w:rPr>
          <w:rFonts w:ascii="Palatino Linotype" w:hAnsi="Palatino Linotype" w:cs="Arial"/>
          <w:sz w:val="24"/>
          <w:szCs w:val="24"/>
        </w:rPr>
        <w:t xml:space="preserve">y </w:t>
      </w:r>
      <w:r w:rsidR="001F6F9B" w:rsidRPr="001B53D1">
        <w:rPr>
          <w:rFonts w:ascii="Palatino Linotype" w:hAnsi="Palatino Linotype" w:cs="Arial"/>
          <w:b/>
          <w:sz w:val="24"/>
          <w:szCs w:val="24"/>
        </w:rPr>
        <w:t>0</w:t>
      </w:r>
      <w:r w:rsidR="001F6F9B">
        <w:rPr>
          <w:rFonts w:ascii="Palatino Linotype" w:hAnsi="Palatino Linotype" w:cs="Arial"/>
          <w:b/>
          <w:sz w:val="24"/>
          <w:szCs w:val="24"/>
        </w:rPr>
        <w:t>2</w:t>
      </w:r>
      <w:r w:rsidR="0096067C">
        <w:rPr>
          <w:rFonts w:ascii="Palatino Linotype" w:hAnsi="Palatino Linotype" w:cs="Arial"/>
          <w:b/>
          <w:sz w:val="24"/>
          <w:szCs w:val="24"/>
        </w:rPr>
        <w:t>922</w:t>
      </w:r>
      <w:r w:rsidR="001F6F9B" w:rsidRPr="001B53D1">
        <w:rPr>
          <w:rFonts w:ascii="Palatino Linotype" w:hAnsi="Palatino Linotype" w:cs="Arial"/>
          <w:b/>
          <w:sz w:val="24"/>
          <w:szCs w:val="24"/>
        </w:rPr>
        <w:t>/INFOEM/IP/RR/201</w:t>
      </w:r>
      <w:r w:rsidR="001F6F9B">
        <w:rPr>
          <w:rFonts w:ascii="Palatino Linotype" w:hAnsi="Palatino Linotype" w:cs="Arial"/>
          <w:b/>
          <w:sz w:val="24"/>
          <w:szCs w:val="24"/>
        </w:rPr>
        <w:t xml:space="preserve">8 </w:t>
      </w:r>
      <w:r w:rsidR="001F6F9B" w:rsidRPr="005E5F21">
        <w:rPr>
          <w:rFonts w:ascii="Palatino Linotype" w:hAnsi="Palatino Linotype" w:cs="Arial"/>
          <w:b/>
          <w:sz w:val="24"/>
          <w:szCs w:val="24"/>
        </w:rPr>
        <w:t>(para la solicitud</w:t>
      </w:r>
      <w:r w:rsidR="001F6F9B">
        <w:rPr>
          <w:rFonts w:ascii="Palatino Linotype" w:hAnsi="Palatino Linotype" w:cs="Arial"/>
          <w:b/>
          <w:sz w:val="24"/>
          <w:szCs w:val="24"/>
        </w:rPr>
        <w:t xml:space="preserve"> </w:t>
      </w:r>
      <w:r w:rsidR="0096067C">
        <w:rPr>
          <w:rFonts w:ascii="Palatino Linotype" w:hAnsi="Palatino Linotype" w:cs="Arial"/>
          <w:b/>
          <w:sz w:val="24"/>
          <w:szCs w:val="24"/>
        </w:rPr>
        <w:t>00823/IEEM/IP/2018</w:t>
      </w:r>
      <w:r w:rsidR="001F6F9B" w:rsidRPr="001B53D1">
        <w:rPr>
          <w:rFonts w:ascii="Palatino Linotype" w:hAnsi="Palatino Linotype" w:cs="Arial"/>
          <w:b/>
          <w:sz w:val="24"/>
          <w:szCs w:val="24"/>
        </w:rPr>
        <w:t>)</w:t>
      </w:r>
      <w:r w:rsidR="001F6F9B">
        <w:rPr>
          <w:rFonts w:ascii="Palatino Linotype" w:hAnsi="Palatino Linotype" w:cs="Arial"/>
          <w:b/>
          <w:sz w:val="24"/>
          <w:szCs w:val="24"/>
        </w:rPr>
        <w:t xml:space="preserve"> </w:t>
      </w:r>
      <w:r w:rsidR="00076C8D" w:rsidRPr="005E5F21">
        <w:rPr>
          <w:rFonts w:ascii="Palatino Linotype" w:hAnsi="Palatino Linotype" w:cs="Arial"/>
          <w:sz w:val="24"/>
          <w:szCs w:val="24"/>
        </w:rPr>
        <w:t>en los cuales arguye, las siguientes manifestaciones:</w:t>
      </w:r>
    </w:p>
    <w:p w:rsidR="00076C8D" w:rsidRDefault="00076C8D" w:rsidP="00087311">
      <w:pPr>
        <w:spacing w:before="240" w:after="240" w:line="360" w:lineRule="auto"/>
        <w:jc w:val="both"/>
        <w:rPr>
          <w:rFonts w:ascii="Palatino Linotype" w:hAnsi="Palatino Linotype" w:cs="Arial"/>
          <w:b/>
          <w:sz w:val="24"/>
          <w:szCs w:val="24"/>
        </w:rPr>
      </w:pPr>
      <w:r w:rsidRPr="007E1813">
        <w:rPr>
          <w:rFonts w:ascii="Palatino Linotype" w:hAnsi="Palatino Linotype" w:cs="Arial"/>
          <w:b/>
          <w:sz w:val="24"/>
          <w:szCs w:val="24"/>
        </w:rPr>
        <w:t>Acto Impugnado</w:t>
      </w:r>
      <w:r w:rsidR="00E5525B">
        <w:rPr>
          <w:rFonts w:ascii="Palatino Linotype" w:hAnsi="Palatino Linotype" w:cs="Arial"/>
          <w:b/>
          <w:sz w:val="24"/>
          <w:szCs w:val="24"/>
        </w:rPr>
        <w:t xml:space="preserve"> para todas las solicitudes de información</w:t>
      </w:r>
    </w:p>
    <w:p w:rsidR="00E5525B" w:rsidRDefault="00E5525B" w:rsidP="00E5525B">
      <w:pPr>
        <w:spacing w:before="240" w:after="240" w:line="360" w:lineRule="auto"/>
        <w:ind w:left="567" w:right="567"/>
        <w:jc w:val="both"/>
        <w:rPr>
          <w:rFonts w:ascii="Palatino Linotype" w:hAnsi="Palatino Linotype" w:cs="Arial"/>
          <w:b/>
          <w:sz w:val="24"/>
          <w:szCs w:val="24"/>
        </w:rPr>
      </w:pPr>
      <w:r w:rsidRPr="007E1813">
        <w:rPr>
          <w:rFonts w:ascii="Palatino Linotype" w:hAnsi="Palatino Linotype" w:cs="Arial"/>
          <w:i/>
          <w:szCs w:val="24"/>
        </w:rPr>
        <w:t>“</w:t>
      </w:r>
      <w:r w:rsidRPr="00E5525B">
        <w:rPr>
          <w:rFonts w:ascii="Palatino Linotype" w:hAnsi="Palatino Linotype" w:cs="Arial"/>
          <w:i/>
          <w:szCs w:val="24"/>
        </w:rPr>
        <w:t>LA ENTREGA DE INFORMACIÓN INCOMPLETA.</w:t>
      </w:r>
      <w:r w:rsidRPr="007E1813">
        <w:rPr>
          <w:rFonts w:ascii="Palatino Linotype" w:hAnsi="Palatino Linotype" w:cs="Arial"/>
          <w:i/>
          <w:szCs w:val="24"/>
        </w:rPr>
        <w:t>"</w:t>
      </w:r>
      <w:r w:rsidR="003B06C7" w:rsidRPr="003B06C7">
        <w:rPr>
          <w:rFonts w:ascii="Palatino Linotype" w:eastAsia="Times New Roman" w:hAnsi="Palatino Linotype" w:cs="Times New Roman"/>
          <w:sz w:val="24"/>
          <w:szCs w:val="24"/>
          <w:lang w:val="es-ES_tradnl" w:eastAsia="es-ES"/>
        </w:rPr>
        <w:t xml:space="preserve"> </w:t>
      </w:r>
      <w:r w:rsidR="003B06C7" w:rsidRPr="00713D8F">
        <w:rPr>
          <w:rFonts w:ascii="Palatino Linotype" w:eastAsia="Times New Roman" w:hAnsi="Palatino Linotype" w:cs="Times New Roman"/>
          <w:sz w:val="24"/>
          <w:szCs w:val="24"/>
          <w:lang w:val="es-ES_tradnl" w:eastAsia="es-ES"/>
        </w:rPr>
        <w:t>[Sic]</w:t>
      </w:r>
    </w:p>
    <w:p w:rsidR="00175B37" w:rsidRDefault="00275AB0" w:rsidP="00BC7CE9">
      <w:pPr>
        <w:spacing w:after="0" w:line="360" w:lineRule="auto"/>
        <w:jc w:val="both"/>
        <w:rPr>
          <w:rFonts w:ascii="Palatino Linotype" w:hAnsi="Palatino Linotype" w:cs="Arial"/>
          <w:b/>
          <w:sz w:val="24"/>
          <w:szCs w:val="24"/>
        </w:rPr>
      </w:pPr>
      <w:r w:rsidRPr="003721CE">
        <w:rPr>
          <w:rFonts w:ascii="Palatino Linotype" w:hAnsi="Palatino Linotype" w:cs="Arial"/>
          <w:b/>
          <w:sz w:val="24"/>
          <w:szCs w:val="24"/>
        </w:rPr>
        <w:t>Razones o Motivos de Inconformidad</w:t>
      </w:r>
      <w:r w:rsidR="004D1AC1">
        <w:rPr>
          <w:rFonts w:ascii="Palatino Linotype" w:hAnsi="Palatino Linotype" w:cs="Arial"/>
          <w:b/>
          <w:sz w:val="24"/>
          <w:szCs w:val="24"/>
        </w:rPr>
        <w:t xml:space="preserve"> para todas las solicitudes de información</w:t>
      </w:r>
      <w:r w:rsidRPr="003721CE">
        <w:rPr>
          <w:rFonts w:ascii="Palatino Linotype" w:hAnsi="Palatino Linotype" w:cs="Arial"/>
          <w:b/>
          <w:sz w:val="24"/>
          <w:szCs w:val="24"/>
        </w:rPr>
        <w:t>:</w:t>
      </w:r>
      <w:r w:rsidR="00BC7CE9" w:rsidRPr="00275AB0">
        <w:rPr>
          <w:rFonts w:ascii="Palatino Linotype" w:hAnsi="Palatino Linotype" w:cs="Arial"/>
          <w:b/>
          <w:sz w:val="24"/>
          <w:szCs w:val="24"/>
        </w:rPr>
        <w:t xml:space="preserve"> </w:t>
      </w:r>
    </w:p>
    <w:p w:rsidR="00E5525B" w:rsidRPr="003B06C7" w:rsidRDefault="003B06C7" w:rsidP="003B06C7">
      <w:pPr>
        <w:spacing w:before="240" w:after="240" w:line="240" w:lineRule="auto"/>
        <w:ind w:left="567" w:right="567"/>
        <w:jc w:val="both"/>
        <w:rPr>
          <w:rFonts w:ascii="Palatino Linotype" w:hAnsi="Palatino Linotype" w:cs="Arial"/>
          <w:i/>
          <w:sz w:val="24"/>
          <w:szCs w:val="24"/>
        </w:rPr>
      </w:pPr>
      <w:r>
        <w:rPr>
          <w:rFonts w:ascii="Palatino Linotype" w:hAnsi="Palatino Linotype" w:cs="Arial"/>
          <w:i/>
          <w:sz w:val="24"/>
          <w:szCs w:val="24"/>
        </w:rPr>
        <w:t>“</w:t>
      </w:r>
      <w:r w:rsidR="00E5525B" w:rsidRPr="003B06C7">
        <w:rPr>
          <w:rFonts w:ascii="Palatino Linotype" w:hAnsi="Palatino Linotype" w:cs="Arial"/>
          <w:i/>
          <w:sz w:val="24"/>
          <w:szCs w:val="24"/>
        </w:rPr>
        <w:t xml:space="preserve">SI BIEN EL SUJETO OBLIGADO ADJUNTA TRES ARCHIVOS A SU RESPUESTA: IEEM-CT-253-2018 UTAPE.pdf, RESPUESTA 823 Y ACUMULADAS UTAPE.pdf y OFICIO RESPUESTA 823-2018 Y ACUMULADOS UT.pdf, EN NINGUNO DE ESTOS ARCHIVOS SE ENCUENTRA LA INFORMACIÓN SOLICITADA. EN EL ARCHIVO DENOMINADO RESPUESTA 823 Y ACUMULADAS UTAPE.pdf FIRMADO POR </w:t>
      </w:r>
      <w:r w:rsidR="00DA7248">
        <w:rPr>
          <w:rFonts w:ascii="Palatino Linotype" w:hAnsi="Palatino Linotype" w:cs="Arial"/>
          <w:i/>
          <w:sz w:val="24"/>
          <w:szCs w:val="24"/>
        </w:rPr>
        <w:t xml:space="preserve">MARIANA MACEDO </w:t>
      </w:r>
      <w:proofErr w:type="spellStart"/>
      <w:r w:rsidR="00DA7248">
        <w:rPr>
          <w:rFonts w:ascii="Palatino Linotype" w:hAnsi="Palatino Linotype" w:cs="Arial"/>
          <w:i/>
          <w:sz w:val="24"/>
          <w:szCs w:val="24"/>
        </w:rPr>
        <w:t>MACEDO</w:t>
      </w:r>
      <w:proofErr w:type="spellEnd"/>
      <w:r w:rsidR="00E5525B" w:rsidRPr="003B06C7">
        <w:rPr>
          <w:rFonts w:ascii="Palatino Linotype" w:hAnsi="Palatino Linotype" w:cs="Arial"/>
          <w:i/>
          <w:sz w:val="24"/>
          <w:szCs w:val="24"/>
        </w:rPr>
        <w:t>, INFORMA QUE LOS EXPEDIENTES DE VOCALES DISTRITALES Y MUNICIPALES DESIGNADOS PARA EL PROCESO ELECTORAL 2017-2018 Y LA FICHAS DE EVALUACIÓN DE LA ENTREVISTA, YA FUERON CARGADAS EN EL SAIMEX, SIN EMBARGO, SE DESCONOCE LA UBICACIÓN DE ESTA INFORMACIÓN.</w:t>
      </w:r>
      <w:r>
        <w:rPr>
          <w:rFonts w:ascii="Palatino Linotype" w:hAnsi="Palatino Linotype" w:cs="Arial"/>
          <w:i/>
          <w:sz w:val="24"/>
          <w:szCs w:val="24"/>
        </w:rPr>
        <w:t>”</w:t>
      </w:r>
      <w:r w:rsidRPr="003B06C7">
        <w:rPr>
          <w:rFonts w:ascii="Palatino Linotype" w:eastAsia="Times New Roman" w:hAnsi="Palatino Linotype" w:cs="Times New Roman"/>
          <w:sz w:val="24"/>
          <w:szCs w:val="24"/>
          <w:lang w:val="es-ES_tradnl" w:eastAsia="es-ES"/>
        </w:rPr>
        <w:t xml:space="preserve"> </w:t>
      </w:r>
      <w:r w:rsidRPr="00713D8F">
        <w:rPr>
          <w:rFonts w:ascii="Palatino Linotype" w:eastAsia="Times New Roman" w:hAnsi="Palatino Linotype" w:cs="Times New Roman"/>
          <w:sz w:val="24"/>
          <w:szCs w:val="24"/>
          <w:lang w:val="es-ES_tradnl" w:eastAsia="es-ES"/>
        </w:rPr>
        <w:t>[Sic]</w:t>
      </w:r>
    </w:p>
    <w:p w:rsidR="00175B37" w:rsidRPr="00BC7CE9" w:rsidRDefault="00175B37" w:rsidP="004D1AC1">
      <w:pPr>
        <w:spacing w:before="240" w:after="240" w:line="360" w:lineRule="auto"/>
        <w:ind w:left="567" w:right="567"/>
        <w:jc w:val="both"/>
        <w:rPr>
          <w:rFonts w:ascii="Palatino Linotype" w:hAnsi="Palatino Linotype" w:cs="Arial"/>
          <w:i/>
          <w:sz w:val="24"/>
          <w:szCs w:val="24"/>
        </w:rPr>
      </w:pPr>
    </w:p>
    <w:p w:rsidR="00076C8D" w:rsidRPr="00076C8D" w:rsidRDefault="00076C8D" w:rsidP="004D1AC1">
      <w:pPr>
        <w:spacing w:before="240" w:after="240" w:line="360" w:lineRule="auto"/>
        <w:jc w:val="both"/>
        <w:rPr>
          <w:rFonts w:ascii="Palatino Linotype" w:hAnsi="Palatino Linotype" w:cs="Arial"/>
          <w:b/>
          <w:sz w:val="28"/>
          <w:szCs w:val="24"/>
        </w:rPr>
      </w:pPr>
      <w:r w:rsidRPr="00C320C4">
        <w:rPr>
          <w:rFonts w:ascii="Palatino Linotype" w:hAnsi="Palatino Linotype" w:cs="Arial"/>
          <w:b/>
          <w:sz w:val="28"/>
          <w:szCs w:val="24"/>
        </w:rPr>
        <w:t>CUARTO. Del turno de</w:t>
      </w:r>
      <w:r w:rsidR="002E08EC" w:rsidRPr="00C320C4">
        <w:rPr>
          <w:rFonts w:ascii="Palatino Linotype" w:hAnsi="Palatino Linotype" w:cs="Arial"/>
          <w:b/>
          <w:sz w:val="28"/>
          <w:szCs w:val="24"/>
        </w:rPr>
        <w:t xml:space="preserve"> </w:t>
      </w:r>
      <w:r w:rsidRPr="00C320C4">
        <w:rPr>
          <w:rFonts w:ascii="Palatino Linotype" w:hAnsi="Palatino Linotype" w:cs="Arial"/>
          <w:b/>
          <w:sz w:val="28"/>
          <w:szCs w:val="24"/>
        </w:rPr>
        <w:t>l</w:t>
      </w:r>
      <w:r w:rsidR="002E08EC" w:rsidRPr="00C320C4">
        <w:rPr>
          <w:rFonts w:ascii="Palatino Linotype" w:hAnsi="Palatino Linotype" w:cs="Arial"/>
          <w:b/>
          <w:sz w:val="28"/>
          <w:szCs w:val="24"/>
        </w:rPr>
        <w:t>os</w:t>
      </w:r>
      <w:r w:rsidRPr="00C320C4">
        <w:rPr>
          <w:rFonts w:ascii="Palatino Linotype" w:hAnsi="Palatino Linotype" w:cs="Arial"/>
          <w:b/>
          <w:sz w:val="28"/>
          <w:szCs w:val="24"/>
        </w:rPr>
        <w:t xml:space="preserve"> recurso</w:t>
      </w:r>
      <w:r w:rsidR="002E08EC" w:rsidRPr="00C320C4">
        <w:rPr>
          <w:rFonts w:ascii="Palatino Linotype" w:hAnsi="Palatino Linotype" w:cs="Arial"/>
          <w:b/>
          <w:sz w:val="28"/>
          <w:szCs w:val="24"/>
        </w:rPr>
        <w:t>s</w:t>
      </w:r>
      <w:r w:rsidRPr="00C320C4">
        <w:rPr>
          <w:rFonts w:ascii="Palatino Linotype" w:hAnsi="Palatino Linotype" w:cs="Arial"/>
          <w:b/>
          <w:sz w:val="28"/>
          <w:szCs w:val="24"/>
        </w:rPr>
        <w:t xml:space="preserve"> de revisión.</w:t>
      </w:r>
    </w:p>
    <w:p w:rsidR="00076C8D" w:rsidRPr="007E1813" w:rsidRDefault="00076C8D" w:rsidP="004D1AC1">
      <w:pPr>
        <w:spacing w:before="240" w:after="240" w:line="360" w:lineRule="auto"/>
        <w:jc w:val="both"/>
        <w:rPr>
          <w:rFonts w:ascii="Palatino Linotype" w:hAnsi="Palatino Linotype" w:cs="Arial"/>
          <w:sz w:val="24"/>
          <w:szCs w:val="24"/>
        </w:rPr>
      </w:pPr>
      <w:r w:rsidRPr="00D76CDF">
        <w:rPr>
          <w:rFonts w:ascii="Palatino Linotype" w:hAnsi="Palatino Linotype" w:cs="Arial"/>
          <w:sz w:val="24"/>
          <w:szCs w:val="24"/>
        </w:rPr>
        <w:t>Los</w:t>
      </w:r>
      <w:r w:rsidRPr="00D76CDF">
        <w:rPr>
          <w:rFonts w:ascii="Palatino Linotype" w:hAnsi="Palatino Linotype" w:cs="Arial"/>
          <w:b/>
          <w:sz w:val="24"/>
          <w:szCs w:val="24"/>
        </w:rPr>
        <w:t xml:space="preserve"> </w:t>
      </w:r>
      <w:r w:rsidRPr="00D76CDF">
        <w:rPr>
          <w:rFonts w:ascii="Palatino Linotype" w:hAnsi="Palatino Linotype" w:cs="Arial"/>
          <w:sz w:val="24"/>
          <w:szCs w:val="24"/>
        </w:rPr>
        <w:t xml:space="preserve">medios de impugnación </w:t>
      </w:r>
      <w:r w:rsidR="00D44B23">
        <w:rPr>
          <w:rFonts w:ascii="Palatino Linotype" w:hAnsi="Palatino Linotype" w:cs="Arial"/>
          <w:sz w:val="24"/>
          <w:szCs w:val="24"/>
        </w:rPr>
        <w:t>número 02</w:t>
      </w:r>
      <w:r w:rsidR="009F74F1">
        <w:rPr>
          <w:rFonts w:ascii="Palatino Linotype" w:hAnsi="Palatino Linotype" w:cs="Arial"/>
          <w:sz w:val="24"/>
          <w:szCs w:val="24"/>
        </w:rPr>
        <w:t>901</w:t>
      </w:r>
      <w:r w:rsidR="00D44B23">
        <w:rPr>
          <w:rFonts w:ascii="Palatino Linotype" w:hAnsi="Palatino Linotype" w:cs="Arial"/>
          <w:sz w:val="24"/>
          <w:szCs w:val="24"/>
        </w:rPr>
        <w:t>/INFOEM/IP/RR/2018, 02</w:t>
      </w:r>
      <w:r w:rsidR="009F74F1">
        <w:rPr>
          <w:rFonts w:ascii="Palatino Linotype" w:hAnsi="Palatino Linotype" w:cs="Arial"/>
          <w:sz w:val="24"/>
          <w:szCs w:val="24"/>
        </w:rPr>
        <w:t>905</w:t>
      </w:r>
      <w:r w:rsidR="00D44B23">
        <w:rPr>
          <w:rFonts w:ascii="Palatino Linotype" w:hAnsi="Palatino Linotype" w:cs="Arial"/>
          <w:sz w:val="24"/>
          <w:szCs w:val="24"/>
        </w:rPr>
        <w:t>/INFOEM/IP/RR/2018</w:t>
      </w:r>
      <w:r w:rsidR="009076D4">
        <w:rPr>
          <w:rFonts w:ascii="Palatino Linotype" w:hAnsi="Palatino Linotype" w:cs="Arial"/>
          <w:sz w:val="24"/>
          <w:szCs w:val="24"/>
        </w:rPr>
        <w:t>, 02</w:t>
      </w:r>
      <w:r w:rsidR="009F74F1">
        <w:rPr>
          <w:rFonts w:ascii="Palatino Linotype" w:hAnsi="Palatino Linotype" w:cs="Arial"/>
          <w:sz w:val="24"/>
          <w:szCs w:val="24"/>
        </w:rPr>
        <w:t>910</w:t>
      </w:r>
      <w:r w:rsidR="009076D4">
        <w:rPr>
          <w:rFonts w:ascii="Palatino Linotype" w:hAnsi="Palatino Linotype" w:cs="Arial"/>
          <w:sz w:val="24"/>
          <w:szCs w:val="24"/>
        </w:rPr>
        <w:t>/INFOEM/IP/RR/2018</w:t>
      </w:r>
      <w:r w:rsidR="009F74F1">
        <w:rPr>
          <w:rFonts w:ascii="Palatino Linotype" w:hAnsi="Palatino Linotype" w:cs="Arial"/>
          <w:sz w:val="24"/>
          <w:szCs w:val="24"/>
        </w:rPr>
        <w:t>, 02915/INFOEM/IP/RR/2018, 02920/INFOEM/IP/RR/2018</w:t>
      </w:r>
      <w:r w:rsidR="009076D4">
        <w:rPr>
          <w:rFonts w:ascii="Palatino Linotype" w:hAnsi="Palatino Linotype" w:cs="Arial"/>
          <w:sz w:val="24"/>
          <w:szCs w:val="24"/>
        </w:rPr>
        <w:t xml:space="preserve"> </w:t>
      </w:r>
      <w:r w:rsidR="00D44B23">
        <w:rPr>
          <w:rFonts w:ascii="Palatino Linotype" w:hAnsi="Palatino Linotype" w:cs="Arial"/>
          <w:sz w:val="24"/>
          <w:szCs w:val="24"/>
        </w:rPr>
        <w:t>y 02</w:t>
      </w:r>
      <w:r w:rsidR="009F74F1">
        <w:rPr>
          <w:rFonts w:ascii="Palatino Linotype" w:hAnsi="Palatino Linotype" w:cs="Arial"/>
          <w:sz w:val="24"/>
          <w:szCs w:val="24"/>
        </w:rPr>
        <w:t>921</w:t>
      </w:r>
      <w:r w:rsidR="00D44B23">
        <w:rPr>
          <w:rFonts w:ascii="Palatino Linotype" w:hAnsi="Palatino Linotype" w:cs="Arial"/>
          <w:sz w:val="24"/>
          <w:szCs w:val="24"/>
        </w:rPr>
        <w:t xml:space="preserve">/INFOEM/IP/RR/2018 </w:t>
      </w:r>
      <w:r w:rsidRPr="00D76CDF">
        <w:rPr>
          <w:rFonts w:ascii="Palatino Linotype" w:hAnsi="Palatino Linotype" w:cs="Arial"/>
          <w:sz w:val="24"/>
          <w:szCs w:val="24"/>
        </w:rPr>
        <w:t>fueron turnados a</w:t>
      </w:r>
      <w:r w:rsidR="00D44B23">
        <w:rPr>
          <w:rFonts w:ascii="Palatino Linotype" w:hAnsi="Palatino Linotype" w:cs="Arial"/>
          <w:sz w:val="24"/>
          <w:szCs w:val="24"/>
        </w:rPr>
        <w:t xml:space="preserve"> </w:t>
      </w:r>
      <w:r w:rsidRPr="00D76CDF">
        <w:rPr>
          <w:rFonts w:ascii="Palatino Linotype" w:hAnsi="Palatino Linotype" w:cs="Arial"/>
          <w:sz w:val="24"/>
          <w:szCs w:val="24"/>
        </w:rPr>
        <w:t>l</w:t>
      </w:r>
      <w:r w:rsidR="00D44B23">
        <w:rPr>
          <w:rFonts w:ascii="Palatino Linotype" w:hAnsi="Palatino Linotype" w:cs="Arial"/>
          <w:sz w:val="24"/>
          <w:szCs w:val="24"/>
        </w:rPr>
        <w:t>a</w:t>
      </w:r>
      <w:r w:rsidRPr="00D76CDF">
        <w:rPr>
          <w:rFonts w:ascii="Palatino Linotype" w:hAnsi="Palatino Linotype" w:cs="Arial"/>
          <w:sz w:val="24"/>
          <w:szCs w:val="24"/>
        </w:rPr>
        <w:t xml:space="preserve"> </w:t>
      </w:r>
      <w:r w:rsidRPr="00D44B23">
        <w:rPr>
          <w:rFonts w:ascii="Palatino Linotype" w:hAnsi="Palatino Linotype" w:cs="Arial"/>
          <w:sz w:val="24"/>
          <w:szCs w:val="24"/>
        </w:rPr>
        <w:t>Comisi</w:t>
      </w:r>
      <w:r w:rsidR="002B423F" w:rsidRPr="00D44B23">
        <w:rPr>
          <w:rFonts w:ascii="Palatino Linotype" w:hAnsi="Palatino Linotype" w:cs="Arial"/>
          <w:sz w:val="24"/>
          <w:szCs w:val="24"/>
        </w:rPr>
        <w:t>onad</w:t>
      </w:r>
      <w:r w:rsidR="00D44B23" w:rsidRPr="00D44B23">
        <w:rPr>
          <w:rFonts w:ascii="Palatino Linotype" w:hAnsi="Palatino Linotype" w:cs="Arial"/>
          <w:sz w:val="24"/>
          <w:szCs w:val="24"/>
        </w:rPr>
        <w:t>a</w:t>
      </w:r>
      <w:r w:rsidR="002B423F">
        <w:rPr>
          <w:rFonts w:ascii="Palatino Linotype" w:hAnsi="Palatino Linotype" w:cs="Arial"/>
          <w:b/>
          <w:sz w:val="24"/>
          <w:szCs w:val="24"/>
        </w:rPr>
        <w:t xml:space="preserve"> Zulema Martínez Sánchez</w:t>
      </w:r>
      <w:r w:rsidR="00D656E3" w:rsidRPr="00D44B23">
        <w:rPr>
          <w:rFonts w:ascii="Palatino Linotype" w:hAnsi="Palatino Linotype" w:cs="Arial"/>
          <w:sz w:val="24"/>
          <w:szCs w:val="24"/>
        </w:rPr>
        <w:t>,</w:t>
      </w:r>
      <w:r w:rsidR="00D656E3">
        <w:rPr>
          <w:rFonts w:ascii="Palatino Linotype" w:hAnsi="Palatino Linotype" w:cs="Arial"/>
          <w:b/>
          <w:sz w:val="24"/>
          <w:szCs w:val="24"/>
        </w:rPr>
        <w:t xml:space="preserve"> </w:t>
      </w:r>
      <w:r w:rsidR="00D44B23">
        <w:rPr>
          <w:rFonts w:ascii="Palatino Linotype" w:hAnsi="Palatino Linotype" w:cs="Arial"/>
          <w:sz w:val="24"/>
          <w:szCs w:val="24"/>
        </w:rPr>
        <w:t>l</w:t>
      </w:r>
      <w:r w:rsidR="009F74F1">
        <w:rPr>
          <w:rFonts w:ascii="Palatino Linotype" w:hAnsi="Palatino Linotype" w:cs="Arial"/>
          <w:sz w:val="24"/>
          <w:szCs w:val="24"/>
        </w:rPr>
        <w:t>os</w:t>
      </w:r>
      <w:r w:rsidR="009076D4">
        <w:rPr>
          <w:rFonts w:ascii="Palatino Linotype" w:hAnsi="Palatino Linotype" w:cs="Arial"/>
          <w:sz w:val="24"/>
          <w:szCs w:val="24"/>
        </w:rPr>
        <w:t xml:space="preserve"> </w:t>
      </w:r>
      <w:r w:rsidR="00D44B23">
        <w:rPr>
          <w:rFonts w:ascii="Palatino Linotype" w:hAnsi="Palatino Linotype" w:cs="Arial"/>
          <w:sz w:val="24"/>
          <w:szCs w:val="24"/>
        </w:rPr>
        <w:t>recurso</w:t>
      </w:r>
      <w:r w:rsidR="009F74F1">
        <w:rPr>
          <w:rFonts w:ascii="Palatino Linotype" w:hAnsi="Palatino Linotype" w:cs="Arial"/>
          <w:sz w:val="24"/>
          <w:szCs w:val="24"/>
        </w:rPr>
        <w:t>s</w:t>
      </w:r>
      <w:r w:rsidR="00D44B23">
        <w:rPr>
          <w:rFonts w:ascii="Palatino Linotype" w:hAnsi="Palatino Linotype" w:cs="Arial"/>
          <w:sz w:val="24"/>
          <w:szCs w:val="24"/>
        </w:rPr>
        <w:t xml:space="preserve"> número </w:t>
      </w:r>
      <w:r w:rsidR="009F74F1">
        <w:rPr>
          <w:rFonts w:ascii="Palatino Linotype" w:hAnsi="Palatino Linotype" w:cs="Arial"/>
          <w:sz w:val="24"/>
          <w:szCs w:val="24"/>
        </w:rPr>
        <w:lastRenderedPageBreak/>
        <w:t>02902/INFOEM/IP/RR/2018, 02906/INFOEM/IP/RR/2018, 02907/INFOEM/IP/RR/2018, 02912/INFOEM/IP/RR/2018, 02917/INFOEM/IP/RR/2018 y 02922/INFOEM/IP/RR/2018</w:t>
      </w:r>
      <w:r w:rsidR="00D44B23">
        <w:rPr>
          <w:rFonts w:ascii="Palatino Linotype" w:hAnsi="Palatino Linotype" w:cs="Arial"/>
          <w:sz w:val="24"/>
          <w:szCs w:val="24"/>
        </w:rPr>
        <w:t xml:space="preserve"> fue</w:t>
      </w:r>
      <w:r w:rsidR="009F74F1">
        <w:rPr>
          <w:rFonts w:ascii="Palatino Linotype" w:hAnsi="Palatino Linotype" w:cs="Arial"/>
          <w:sz w:val="24"/>
          <w:szCs w:val="24"/>
        </w:rPr>
        <w:t xml:space="preserve">ron </w:t>
      </w:r>
      <w:r w:rsidR="00D44B23">
        <w:rPr>
          <w:rFonts w:ascii="Palatino Linotype" w:hAnsi="Palatino Linotype" w:cs="Arial"/>
          <w:sz w:val="24"/>
          <w:szCs w:val="24"/>
        </w:rPr>
        <w:t>turnado</w:t>
      </w:r>
      <w:r w:rsidR="009F74F1">
        <w:rPr>
          <w:rFonts w:ascii="Palatino Linotype" w:hAnsi="Palatino Linotype" w:cs="Arial"/>
          <w:sz w:val="24"/>
          <w:szCs w:val="24"/>
        </w:rPr>
        <w:t>s</w:t>
      </w:r>
      <w:r w:rsidR="00D44B23">
        <w:rPr>
          <w:rFonts w:ascii="Palatino Linotype" w:hAnsi="Palatino Linotype" w:cs="Arial"/>
          <w:sz w:val="24"/>
          <w:szCs w:val="24"/>
        </w:rPr>
        <w:t xml:space="preserve"> a la Comisionada </w:t>
      </w:r>
      <w:r w:rsidR="00D656E3">
        <w:rPr>
          <w:rFonts w:ascii="Palatino Linotype" w:hAnsi="Palatino Linotype" w:cs="Arial"/>
          <w:b/>
          <w:sz w:val="24"/>
          <w:szCs w:val="24"/>
        </w:rPr>
        <w:t>Eva Abaid Yapur</w:t>
      </w:r>
      <w:r w:rsidR="00D656E3" w:rsidRPr="00D44B23">
        <w:rPr>
          <w:rFonts w:ascii="Palatino Linotype" w:hAnsi="Palatino Linotype" w:cs="Arial"/>
          <w:sz w:val="24"/>
          <w:szCs w:val="24"/>
        </w:rPr>
        <w:t>,</w:t>
      </w:r>
      <w:r w:rsidR="00D656E3">
        <w:rPr>
          <w:rFonts w:ascii="Palatino Linotype" w:hAnsi="Palatino Linotype" w:cs="Arial"/>
          <w:b/>
          <w:sz w:val="24"/>
          <w:szCs w:val="24"/>
        </w:rPr>
        <w:t xml:space="preserve"> </w:t>
      </w:r>
      <w:r w:rsidR="00D44B23" w:rsidRPr="00D44B23">
        <w:rPr>
          <w:rFonts w:ascii="Palatino Linotype" w:hAnsi="Palatino Linotype" w:cs="Arial"/>
          <w:sz w:val="24"/>
          <w:szCs w:val="24"/>
        </w:rPr>
        <w:t>los medios de impugnación número</w:t>
      </w:r>
      <w:r w:rsidR="00D44B23">
        <w:rPr>
          <w:rFonts w:ascii="Palatino Linotype" w:hAnsi="Palatino Linotype" w:cs="Arial"/>
          <w:b/>
          <w:sz w:val="24"/>
          <w:szCs w:val="24"/>
        </w:rPr>
        <w:t xml:space="preserve"> </w:t>
      </w:r>
      <w:r w:rsidR="00D44B23" w:rsidRPr="00D44B23">
        <w:rPr>
          <w:rFonts w:ascii="Palatino Linotype" w:hAnsi="Palatino Linotype" w:cs="Arial"/>
          <w:sz w:val="24"/>
          <w:szCs w:val="24"/>
        </w:rPr>
        <w:t xml:space="preserve"> </w:t>
      </w:r>
      <w:r w:rsidR="009F74F1">
        <w:rPr>
          <w:rFonts w:ascii="Palatino Linotype" w:hAnsi="Palatino Linotype" w:cs="Arial"/>
          <w:sz w:val="24"/>
          <w:szCs w:val="24"/>
        </w:rPr>
        <w:t>02903/INFOEM/IP/RR/2018, 02908/INFOEM/IP/RR/2018, 02911/INFOEM/IP/RR/2018, 02913/INFOEM/IP/RR/2018 y 02918/INFOEM/IP/RR/2018</w:t>
      </w:r>
      <w:r w:rsidR="00D44B23">
        <w:rPr>
          <w:rFonts w:ascii="Palatino Linotype" w:hAnsi="Palatino Linotype" w:cs="Arial"/>
          <w:b/>
          <w:sz w:val="24"/>
          <w:szCs w:val="24"/>
        </w:rPr>
        <w:t xml:space="preserve"> </w:t>
      </w:r>
      <w:r w:rsidR="00D44B23" w:rsidRPr="00D44B23">
        <w:rPr>
          <w:rFonts w:ascii="Palatino Linotype" w:hAnsi="Palatino Linotype" w:cs="Arial"/>
          <w:sz w:val="24"/>
          <w:szCs w:val="24"/>
        </w:rPr>
        <w:t>fueron</w:t>
      </w:r>
      <w:r w:rsidR="00D44B23">
        <w:rPr>
          <w:rFonts w:ascii="Palatino Linotype" w:hAnsi="Palatino Linotype" w:cs="Arial"/>
          <w:b/>
          <w:sz w:val="24"/>
          <w:szCs w:val="24"/>
        </w:rPr>
        <w:t xml:space="preserve"> </w:t>
      </w:r>
      <w:r w:rsidR="00D44B23">
        <w:rPr>
          <w:rFonts w:ascii="Palatino Linotype" w:hAnsi="Palatino Linotype" w:cs="Arial"/>
          <w:sz w:val="24"/>
          <w:szCs w:val="24"/>
        </w:rPr>
        <w:t xml:space="preserve">turnados al Comisionado </w:t>
      </w:r>
      <w:r w:rsidR="00D656E3">
        <w:rPr>
          <w:rFonts w:ascii="Palatino Linotype" w:hAnsi="Palatino Linotype" w:cs="Arial"/>
          <w:b/>
          <w:sz w:val="24"/>
          <w:szCs w:val="24"/>
        </w:rPr>
        <w:t>José Guadalupe Luna Hernández</w:t>
      </w:r>
      <w:r w:rsidR="002B423F">
        <w:rPr>
          <w:rFonts w:ascii="Palatino Linotype" w:hAnsi="Palatino Linotype" w:cs="Arial"/>
          <w:b/>
          <w:sz w:val="24"/>
          <w:szCs w:val="24"/>
        </w:rPr>
        <w:t xml:space="preserve"> </w:t>
      </w:r>
      <w:r w:rsidRPr="00D44B23">
        <w:rPr>
          <w:rFonts w:ascii="Palatino Linotype" w:hAnsi="Palatino Linotype" w:cs="Arial"/>
          <w:sz w:val="24"/>
          <w:szCs w:val="24"/>
        </w:rPr>
        <w:t>y</w:t>
      </w:r>
      <w:r w:rsidR="00D44B23">
        <w:rPr>
          <w:rFonts w:ascii="Palatino Linotype" w:hAnsi="Palatino Linotype" w:cs="Arial"/>
          <w:b/>
          <w:sz w:val="24"/>
          <w:szCs w:val="24"/>
        </w:rPr>
        <w:t xml:space="preserve"> </w:t>
      </w:r>
      <w:r w:rsidR="00D44B23">
        <w:rPr>
          <w:rFonts w:ascii="Palatino Linotype" w:hAnsi="Palatino Linotype" w:cs="Arial"/>
          <w:sz w:val="24"/>
          <w:szCs w:val="24"/>
        </w:rPr>
        <w:t>l</w:t>
      </w:r>
      <w:r w:rsidR="009F74F1">
        <w:rPr>
          <w:rFonts w:ascii="Palatino Linotype" w:hAnsi="Palatino Linotype" w:cs="Arial"/>
          <w:sz w:val="24"/>
          <w:szCs w:val="24"/>
        </w:rPr>
        <w:t>os</w:t>
      </w:r>
      <w:r w:rsidR="00D44B23">
        <w:rPr>
          <w:rFonts w:ascii="Palatino Linotype" w:hAnsi="Palatino Linotype" w:cs="Arial"/>
          <w:sz w:val="24"/>
          <w:szCs w:val="24"/>
        </w:rPr>
        <w:t xml:space="preserve"> recurso número </w:t>
      </w:r>
      <w:r w:rsidR="009F74F1">
        <w:rPr>
          <w:rFonts w:ascii="Palatino Linotype" w:hAnsi="Palatino Linotype" w:cs="Arial"/>
          <w:sz w:val="24"/>
          <w:szCs w:val="24"/>
        </w:rPr>
        <w:t>02904/INFOEM/IP/RR/2018, 02909/INFOEM/IP/RR/2018, 02914/INFOEM/IP/RR/2018, 02916/INFOEM/IP/RR/2018 y 02919/INFOEM/IP/RR/2018</w:t>
      </w:r>
      <w:r w:rsidR="00D44B23" w:rsidRPr="00D44B23">
        <w:rPr>
          <w:rFonts w:ascii="Palatino Linotype" w:hAnsi="Palatino Linotype" w:cs="Arial"/>
          <w:sz w:val="24"/>
          <w:szCs w:val="24"/>
        </w:rPr>
        <w:t xml:space="preserve"> </w:t>
      </w:r>
      <w:r w:rsidR="00D44B23">
        <w:rPr>
          <w:rFonts w:ascii="Palatino Linotype" w:hAnsi="Palatino Linotype" w:cs="Arial"/>
          <w:sz w:val="24"/>
          <w:szCs w:val="24"/>
        </w:rPr>
        <w:t>fue</w:t>
      </w:r>
      <w:r w:rsidR="009F74F1">
        <w:rPr>
          <w:rFonts w:ascii="Palatino Linotype" w:hAnsi="Palatino Linotype" w:cs="Arial"/>
          <w:sz w:val="24"/>
          <w:szCs w:val="24"/>
        </w:rPr>
        <w:t>ron</w:t>
      </w:r>
      <w:r w:rsidR="00D44B23">
        <w:rPr>
          <w:rFonts w:ascii="Palatino Linotype" w:hAnsi="Palatino Linotype" w:cs="Arial"/>
          <w:sz w:val="24"/>
          <w:szCs w:val="24"/>
        </w:rPr>
        <w:t xml:space="preserve"> turnado</w:t>
      </w:r>
      <w:r w:rsidR="009F74F1">
        <w:rPr>
          <w:rFonts w:ascii="Palatino Linotype" w:hAnsi="Palatino Linotype" w:cs="Arial"/>
          <w:sz w:val="24"/>
          <w:szCs w:val="24"/>
        </w:rPr>
        <w:t>s</w:t>
      </w:r>
      <w:r w:rsidR="00D44B23">
        <w:rPr>
          <w:rFonts w:ascii="Palatino Linotype" w:hAnsi="Palatino Linotype" w:cs="Arial"/>
          <w:sz w:val="24"/>
          <w:szCs w:val="24"/>
        </w:rPr>
        <w:t xml:space="preserve"> al Comisionado </w:t>
      </w:r>
      <w:r>
        <w:rPr>
          <w:rFonts w:ascii="Palatino Linotype" w:hAnsi="Palatino Linotype" w:cs="Arial"/>
          <w:b/>
          <w:sz w:val="24"/>
          <w:szCs w:val="24"/>
        </w:rPr>
        <w:t>J</w:t>
      </w:r>
      <w:r w:rsidR="00D656E3">
        <w:rPr>
          <w:rFonts w:ascii="Palatino Linotype" w:hAnsi="Palatino Linotype" w:cs="Arial"/>
          <w:b/>
          <w:sz w:val="24"/>
          <w:szCs w:val="24"/>
        </w:rPr>
        <w:t>avier Martínez Cruz</w:t>
      </w:r>
      <w:r w:rsidRPr="00D76CDF">
        <w:rPr>
          <w:rFonts w:ascii="Palatino Linotype" w:hAnsi="Palatino Linotype" w:cs="Arial"/>
          <w:sz w:val="24"/>
          <w:szCs w:val="24"/>
        </w:rPr>
        <w:t xml:space="preserve"> en términos del arábigo 185 fracción I de la Ley de Transparencia y Acceso a la Información Pública del Estado de México y Municipios, mismo</w:t>
      </w:r>
      <w:r>
        <w:rPr>
          <w:rFonts w:ascii="Palatino Linotype" w:hAnsi="Palatino Linotype" w:cs="Arial"/>
          <w:sz w:val="24"/>
          <w:szCs w:val="24"/>
        </w:rPr>
        <w:t>s</w:t>
      </w:r>
      <w:r w:rsidRPr="00D76CDF">
        <w:rPr>
          <w:rFonts w:ascii="Palatino Linotype" w:hAnsi="Palatino Linotype" w:cs="Arial"/>
          <w:sz w:val="24"/>
          <w:szCs w:val="24"/>
        </w:rPr>
        <w:t xml:space="preserve"> que, en fecha </w:t>
      </w:r>
      <w:r w:rsidR="009F74F1">
        <w:rPr>
          <w:rFonts w:ascii="Palatino Linotype" w:hAnsi="Palatino Linotype" w:cs="Arial"/>
          <w:sz w:val="24"/>
          <w:szCs w:val="24"/>
        </w:rPr>
        <w:t xml:space="preserve">veintitrés </w:t>
      </w:r>
      <w:r w:rsidRPr="00D76CDF">
        <w:rPr>
          <w:rFonts w:ascii="Palatino Linotype" w:hAnsi="Palatino Linotype" w:cs="Arial"/>
          <w:sz w:val="24"/>
          <w:szCs w:val="24"/>
        </w:rPr>
        <w:t xml:space="preserve">de </w:t>
      </w:r>
      <w:r w:rsidR="004D1AC1">
        <w:rPr>
          <w:rFonts w:ascii="Palatino Linotype" w:hAnsi="Palatino Linotype" w:cs="Arial"/>
          <w:sz w:val="24"/>
          <w:szCs w:val="24"/>
        </w:rPr>
        <w:t>agosto</w:t>
      </w:r>
      <w:r w:rsidRPr="00D76CDF">
        <w:rPr>
          <w:rFonts w:ascii="Palatino Linotype" w:hAnsi="Palatino Linotype" w:cs="Arial"/>
          <w:sz w:val="24"/>
          <w:szCs w:val="24"/>
        </w:rPr>
        <w:t xml:space="preserve"> de dos mil dieci</w:t>
      </w:r>
      <w:r w:rsidR="00D656E3">
        <w:rPr>
          <w:rFonts w:ascii="Palatino Linotype" w:hAnsi="Palatino Linotype" w:cs="Arial"/>
          <w:sz w:val="24"/>
          <w:szCs w:val="24"/>
        </w:rPr>
        <w:t>ocho</w:t>
      </w:r>
      <w:r w:rsidRPr="00D76CDF">
        <w:rPr>
          <w:rFonts w:ascii="Palatino Linotype" w:hAnsi="Palatino Linotype" w:cs="Arial"/>
          <w:sz w:val="24"/>
          <w:szCs w:val="24"/>
        </w:rPr>
        <w:t>, se admiti</w:t>
      </w:r>
      <w:r>
        <w:rPr>
          <w:rFonts w:ascii="Palatino Linotype" w:hAnsi="Palatino Linotype" w:cs="Arial"/>
          <w:sz w:val="24"/>
          <w:szCs w:val="24"/>
        </w:rPr>
        <w:t>eron</w:t>
      </w:r>
      <w:r w:rsidRPr="00D76CDF">
        <w:rPr>
          <w:rFonts w:ascii="Palatino Linotype" w:hAnsi="Palatino Linotype" w:cs="Arial"/>
          <w:sz w:val="24"/>
          <w:szCs w:val="24"/>
        </w:rPr>
        <w:t xml:space="preserve"> en la vía interpuesta, poniendo </w:t>
      </w:r>
      <w:r>
        <w:rPr>
          <w:rFonts w:ascii="Palatino Linotype" w:hAnsi="Palatino Linotype" w:cs="Arial"/>
          <w:sz w:val="24"/>
          <w:szCs w:val="24"/>
        </w:rPr>
        <w:t>los</w:t>
      </w:r>
      <w:r w:rsidRPr="00D76CDF">
        <w:rPr>
          <w:rFonts w:ascii="Palatino Linotype" w:hAnsi="Palatino Linotype" w:cs="Arial"/>
          <w:sz w:val="24"/>
          <w:szCs w:val="24"/>
        </w:rPr>
        <w:t xml:space="preserve"> expediente</w:t>
      </w:r>
      <w:r>
        <w:rPr>
          <w:rFonts w:ascii="Palatino Linotype" w:hAnsi="Palatino Linotype" w:cs="Arial"/>
          <w:sz w:val="24"/>
          <w:szCs w:val="24"/>
        </w:rPr>
        <w:t>s</w:t>
      </w:r>
      <w:r w:rsidRPr="00D76CDF">
        <w:rPr>
          <w:rFonts w:ascii="Palatino Linotype" w:hAnsi="Palatino Linotype" w:cs="Arial"/>
          <w:sz w:val="24"/>
          <w:szCs w:val="24"/>
        </w:rPr>
        <w:t xml:space="preserve"> a disposición de las partes para que, en un plazo máximo de siete días, manifestaran lo que a su derecho corresponda a efecto de ofrecer pruebas, informe justificado y presentar alegatos, con fundamento en el artículo 185 fracciones I, II y IV de la Ley de Transparencia y Acceso a la Información Pública del Estado de México y Municipios.</w:t>
      </w:r>
    </w:p>
    <w:p w:rsidR="00EE6DBC" w:rsidRDefault="00EE6DBC" w:rsidP="00892142">
      <w:pPr>
        <w:pStyle w:val="Prrafodelista"/>
        <w:spacing w:before="240" w:after="240" w:line="360" w:lineRule="auto"/>
        <w:ind w:left="0"/>
        <w:jc w:val="both"/>
        <w:rPr>
          <w:rFonts w:ascii="Palatino Linotype" w:hAnsi="Palatino Linotype" w:cs="Arial"/>
          <w:b/>
          <w:sz w:val="28"/>
        </w:rPr>
      </w:pPr>
    </w:p>
    <w:p w:rsidR="00076C8D" w:rsidRPr="00713D8F" w:rsidRDefault="00BC2585" w:rsidP="00892142">
      <w:pPr>
        <w:pStyle w:val="Prrafodelista"/>
        <w:spacing w:before="240" w:after="240" w:line="360" w:lineRule="auto"/>
        <w:ind w:left="0"/>
        <w:jc w:val="both"/>
        <w:rPr>
          <w:rFonts w:ascii="Palatino Linotype" w:hAnsi="Palatino Linotype" w:cs="Arial"/>
          <w:b/>
          <w:sz w:val="28"/>
          <w:szCs w:val="28"/>
        </w:rPr>
      </w:pPr>
      <w:r>
        <w:rPr>
          <w:rFonts w:ascii="Palatino Linotype" w:hAnsi="Palatino Linotype" w:cs="Arial"/>
          <w:b/>
          <w:sz w:val="28"/>
        </w:rPr>
        <w:t>QUINTO</w:t>
      </w:r>
      <w:r w:rsidR="00076C8D" w:rsidRPr="00713D8F">
        <w:rPr>
          <w:rFonts w:ascii="Palatino Linotype" w:hAnsi="Palatino Linotype" w:cs="Arial"/>
          <w:b/>
          <w:sz w:val="28"/>
          <w:szCs w:val="28"/>
        </w:rPr>
        <w:t>. De la acumulación.</w:t>
      </w:r>
    </w:p>
    <w:p w:rsidR="00076C8D" w:rsidRPr="00713D8F" w:rsidRDefault="00076C8D" w:rsidP="00892142">
      <w:pPr>
        <w:pStyle w:val="Prrafodelista"/>
        <w:spacing w:before="240" w:after="240" w:line="360" w:lineRule="auto"/>
        <w:ind w:left="0"/>
        <w:jc w:val="both"/>
        <w:rPr>
          <w:rFonts w:ascii="Palatino Linotype" w:hAnsi="Palatino Linotype" w:cs="Arial"/>
        </w:rPr>
      </w:pPr>
      <w:r w:rsidRPr="00713D8F">
        <w:rPr>
          <w:rFonts w:ascii="Palatino Linotype" w:hAnsi="Palatino Linotype" w:cs="Arial"/>
        </w:rPr>
        <w:t xml:space="preserve">Posteriormente por acuerdo del Pleno del Instituto, en la </w:t>
      </w:r>
      <w:r w:rsidR="004D1AC1">
        <w:rPr>
          <w:rFonts w:ascii="Palatino Linotype" w:hAnsi="Palatino Linotype" w:cs="Arial"/>
        </w:rPr>
        <w:t>Trigésima Primera</w:t>
      </w:r>
      <w:r w:rsidR="00294BC6">
        <w:rPr>
          <w:rFonts w:ascii="Palatino Linotype" w:hAnsi="Palatino Linotype" w:cs="Arial"/>
        </w:rPr>
        <w:t xml:space="preserve"> </w:t>
      </w:r>
      <w:r w:rsidRPr="00713D8F">
        <w:rPr>
          <w:rFonts w:ascii="Palatino Linotype" w:hAnsi="Palatino Linotype" w:cs="Arial"/>
        </w:rPr>
        <w:t xml:space="preserve">Sesión de Pleno de fecha </w:t>
      </w:r>
      <w:r w:rsidR="004D1AC1">
        <w:rPr>
          <w:rFonts w:ascii="Palatino Linotype" w:hAnsi="Palatino Linotype" w:cs="Arial"/>
        </w:rPr>
        <w:t>veintinueve</w:t>
      </w:r>
      <w:r w:rsidR="00A16F8B">
        <w:rPr>
          <w:rFonts w:ascii="Palatino Linotype" w:hAnsi="Palatino Linotype" w:cs="Arial"/>
        </w:rPr>
        <w:t xml:space="preserve"> </w:t>
      </w:r>
      <w:r w:rsidR="00401D13">
        <w:rPr>
          <w:rFonts w:ascii="Palatino Linotype" w:hAnsi="Palatino Linotype" w:cs="Arial"/>
        </w:rPr>
        <w:t xml:space="preserve">de </w:t>
      </w:r>
      <w:r w:rsidR="004D1AC1">
        <w:rPr>
          <w:rFonts w:ascii="Palatino Linotype" w:hAnsi="Palatino Linotype" w:cs="Arial"/>
        </w:rPr>
        <w:t>agosto</w:t>
      </w:r>
      <w:r w:rsidR="00401D13">
        <w:rPr>
          <w:rFonts w:ascii="Palatino Linotype" w:hAnsi="Palatino Linotype" w:cs="Arial"/>
        </w:rPr>
        <w:t xml:space="preserve"> de </w:t>
      </w:r>
      <w:r w:rsidRPr="00713D8F">
        <w:rPr>
          <w:rFonts w:ascii="Palatino Linotype" w:hAnsi="Palatino Linotype" w:cs="Arial"/>
        </w:rPr>
        <w:t xml:space="preserve">la presente anualidad, se determinó acumular los recursos de revisión en estudio, ya que existe identidad del solicitante, del </w:t>
      </w:r>
      <w:r w:rsidR="004F6828" w:rsidRPr="004F6828">
        <w:rPr>
          <w:rFonts w:ascii="Palatino Linotype" w:hAnsi="Palatino Linotype" w:cs="Arial"/>
          <w:b/>
        </w:rPr>
        <w:t>Sujeto Obligado</w:t>
      </w:r>
      <w:r w:rsidRPr="00713D8F">
        <w:rPr>
          <w:rFonts w:ascii="Palatino Linotype" w:hAnsi="Palatino Linotype" w:cs="Arial"/>
        </w:rPr>
        <w:t xml:space="preserve"> y similitud de causas y objeto de solicitud.</w:t>
      </w:r>
    </w:p>
    <w:p w:rsidR="00076C8D" w:rsidRPr="00713D8F" w:rsidRDefault="00076C8D" w:rsidP="00892142">
      <w:pPr>
        <w:spacing w:before="240" w:after="240" w:line="360" w:lineRule="auto"/>
        <w:jc w:val="both"/>
        <w:rPr>
          <w:rFonts w:ascii="Palatino Linotype" w:hAnsi="Palatino Linotype"/>
          <w:sz w:val="24"/>
          <w:szCs w:val="24"/>
        </w:rPr>
      </w:pPr>
      <w:r w:rsidRPr="00713D8F">
        <w:rPr>
          <w:rFonts w:ascii="Palatino Linotype" w:hAnsi="Palatino Linotype"/>
          <w:sz w:val="24"/>
          <w:szCs w:val="24"/>
        </w:rPr>
        <w:lastRenderedPageBreak/>
        <w:t>Lo anterior de conformidad con lo dispuesto en el artículo 195 de la Ley de Transparencia y Acceso a la información Pública del Estado de México y Municipios, y con el artículo 18 del Código de Procedimientos Administrativos del Estado de México, los cuales establecen respectivamente:</w:t>
      </w:r>
    </w:p>
    <w:p w:rsidR="00076C8D" w:rsidRPr="00713D8F" w:rsidRDefault="00076C8D" w:rsidP="00892142">
      <w:pPr>
        <w:tabs>
          <w:tab w:val="left" w:pos="567"/>
        </w:tabs>
        <w:spacing w:before="120" w:after="120" w:line="240" w:lineRule="auto"/>
        <w:ind w:left="567" w:right="567"/>
        <w:jc w:val="both"/>
        <w:rPr>
          <w:rFonts w:ascii="Palatino Linotype" w:hAnsi="Palatino Linotype"/>
          <w:i/>
          <w:sz w:val="24"/>
          <w:szCs w:val="24"/>
        </w:rPr>
      </w:pPr>
      <w:r w:rsidRPr="00713D8F">
        <w:rPr>
          <w:rFonts w:ascii="Palatino Linotype" w:hAnsi="Palatino Linotype"/>
          <w:i/>
          <w:sz w:val="24"/>
          <w:szCs w:val="24"/>
        </w:rPr>
        <w:t xml:space="preserve">“Artículo 195. En la tramitación del recurso de revisión se aplicarán supletoriamente las disposiciones contenidas en el </w:t>
      </w:r>
      <w:r w:rsidRPr="00713D8F">
        <w:rPr>
          <w:rFonts w:ascii="Palatino Linotype" w:hAnsi="Palatino Linotype"/>
          <w:b/>
          <w:i/>
          <w:sz w:val="24"/>
          <w:szCs w:val="24"/>
          <w:u w:val="single"/>
        </w:rPr>
        <w:t>Código de Procedimientos Administrativos del Estado de México</w:t>
      </w:r>
      <w:r w:rsidRPr="00713D8F">
        <w:rPr>
          <w:rFonts w:ascii="Palatino Linotype" w:hAnsi="Palatino Linotype"/>
          <w:i/>
          <w:sz w:val="24"/>
          <w:szCs w:val="24"/>
        </w:rPr>
        <w:t>.”</w:t>
      </w:r>
    </w:p>
    <w:p w:rsidR="00076C8D" w:rsidRPr="00713D8F" w:rsidRDefault="00076C8D" w:rsidP="00892142">
      <w:pPr>
        <w:spacing w:before="120" w:after="120" w:line="240" w:lineRule="auto"/>
        <w:ind w:left="851" w:right="851"/>
        <w:jc w:val="both"/>
        <w:rPr>
          <w:rFonts w:ascii="Palatino Linotype" w:hAnsi="Palatino Linotype"/>
          <w:i/>
          <w:sz w:val="24"/>
          <w:szCs w:val="24"/>
        </w:rPr>
      </w:pPr>
    </w:p>
    <w:p w:rsidR="00076C8D" w:rsidRDefault="00076C8D" w:rsidP="00892142">
      <w:pPr>
        <w:spacing w:before="120" w:after="120" w:line="240" w:lineRule="auto"/>
        <w:ind w:left="567" w:right="567"/>
        <w:jc w:val="both"/>
        <w:rPr>
          <w:rFonts w:ascii="Palatino Linotype" w:hAnsi="Palatino Linotype"/>
          <w:i/>
          <w:sz w:val="24"/>
          <w:szCs w:val="24"/>
        </w:rPr>
      </w:pPr>
      <w:r w:rsidRPr="00713D8F">
        <w:rPr>
          <w:rFonts w:ascii="Palatino Linotype" w:hAnsi="Palatino Linotype"/>
          <w:i/>
          <w:sz w:val="24"/>
          <w:szCs w:val="24"/>
        </w:rPr>
        <w:t xml:space="preserve">“Artículo 18.- </w:t>
      </w:r>
      <w:r w:rsidRPr="00713D8F">
        <w:rPr>
          <w:rFonts w:ascii="Palatino Linotype" w:hAnsi="Palatino Linotype"/>
          <w:b/>
          <w:i/>
          <w:sz w:val="24"/>
          <w:szCs w:val="24"/>
          <w:u w:val="single"/>
        </w:rPr>
        <w:t>La autoridad administrativa</w:t>
      </w:r>
      <w:r w:rsidRPr="00713D8F">
        <w:rPr>
          <w:rFonts w:ascii="Palatino Linotype" w:hAnsi="Palatino Linotype"/>
          <w:i/>
          <w:sz w:val="24"/>
          <w:szCs w:val="24"/>
        </w:rPr>
        <w:t xml:space="preserve"> o el Tribunal </w:t>
      </w:r>
      <w:r w:rsidRPr="00713D8F">
        <w:rPr>
          <w:rFonts w:ascii="Palatino Linotype" w:hAnsi="Palatino Linotype"/>
          <w:b/>
          <w:i/>
          <w:sz w:val="24"/>
          <w:szCs w:val="24"/>
          <w:u w:val="single"/>
        </w:rPr>
        <w:t>acordarán la acumulación</w:t>
      </w:r>
      <w:r w:rsidRPr="00713D8F">
        <w:rPr>
          <w:rFonts w:ascii="Palatino Linotype" w:hAnsi="Palatino Linotype"/>
          <w:i/>
          <w:sz w:val="24"/>
          <w:szCs w:val="24"/>
        </w:rPr>
        <w:t xml:space="preserve"> de los expedientes del procedimiento y proceso administrativo que ante ellos se sigan</w:t>
      </w:r>
      <w:r w:rsidRPr="00713D8F">
        <w:rPr>
          <w:rFonts w:ascii="Palatino Linotype" w:hAnsi="Palatino Linotype"/>
          <w:b/>
          <w:i/>
          <w:sz w:val="24"/>
          <w:szCs w:val="24"/>
          <w:u w:val="single"/>
        </w:rPr>
        <w:t>, de oficio</w:t>
      </w:r>
      <w:r w:rsidRPr="00713D8F">
        <w:rPr>
          <w:rFonts w:ascii="Palatino Linotype" w:hAnsi="Palatino Linotype"/>
          <w:i/>
          <w:sz w:val="24"/>
          <w:szCs w:val="24"/>
        </w:rPr>
        <w:t xml:space="preserve"> o a petición de parte, </w:t>
      </w:r>
      <w:r w:rsidRPr="00713D8F">
        <w:rPr>
          <w:rFonts w:ascii="Palatino Linotype" w:hAnsi="Palatino Linotype"/>
          <w:b/>
          <w:i/>
          <w:sz w:val="24"/>
          <w:szCs w:val="24"/>
          <w:u w:val="single"/>
        </w:rPr>
        <w:t>cuando las partes o los actos administrativos sean iguales, se trate de actos conexos o resulte conveniente el trámite unificado de los asuntos</w:t>
      </w:r>
      <w:r w:rsidRPr="00713D8F">
        <w:rPr>
          <w:rFonts w:ascii="Palatino Linotype" w:hAnsi="Palatino Linotype"/>
          <w:i/>
          <w:sz w:val="24"/>
          <w:szCs w:val="24"/>
        </w:rPr>
        <w:t>, para evitar la emisión de resoluciones contradictorias. La misma regla se aplicará, en lo conducente, para la separación de los expedientes.”</w:t>
      </w:r>
    </w:p>
    <w:p w:rsidR="00401D13" w:rsidRDefault="00401D13" w:rsidP="00504023">
      <w:pPr>
        <w:spacing w:after="0" w:line="360" w:lineRule="auto"/>
        <w:ind w:left="851" w:right="851"/>
        <w:jc w:val="both"/>
        <w:rPr>
          <w:rFonts w:ascii="Palatino Linotype" w:hAnsi="Palatino Linotype"/>
          <w:i/>
          <w:sz w:val="24"/>
          <w:szCs w:val="24"/>
        </w:rPr>
      </w:pPr>
    </w:p>
    <w:p w:rsidR="00107141" w:rsidRDefault="00107141" w:rsidP="00504023">
      <w:pPr>
        <w:spacing w:after="0" w:line="360" w:lineRule="auto"/>
        <w:jc w:val="both"/>
        <w:rPr>
          <w:rFonts w:ascii="Palatino Linotype" w:hAnsi="Palatino Linotype" w:cs="Arial"/>
          <w:b/>
          <w:sz w:val="28"/>
          <w:szCs w:val="24"/>
        </w:rPr>
      </w:pPr>
    </w:p>
    <w:p w:rsidR="00401D13" w:rsidRPr="00076C8D" w:rsidRDefault="00BC2585" w:rsidP="00504023">
      <w:pPr>
        <w:spacing w:after="0" w:line="360" w:lineRule="auto"/>
        <w:jc w:val="both"/>
        <w:rPr>
          <w:rFonts w:ascii="Palatino Linotype" w:hAnsi="Palatino Linotype" w:cs="Arial"/>
          <w:b/>
          <w:sz w:val="28"/>
          <w:szCs w:val="24"/>
        </w:rPr>
      </w:pPr>
      <w:r>
        <w:rPr>
          <w:rFonts w:ascii="Palatino Linotype" w:hAnsi="Palatino Linotype" w:cs="Arial"/>
          <w:b/>
          <w:sz w:val="28"/>
          <w:szCs w:val="24"/>
        </w:rPr>
        <w:t>SEXTO</w:t>
      </w:r>
      <w:r w:rsidR="00401D13" w:rsidRPr="00076C8D">
        <w:rPr>
          <w:rFonts w:ascii="Palatino Linotype" w:hAnsi="Palatino Linotype" w:cs="Arial"/>
          <w:b/>
          <w:sz w:val="28"/>
          <w:szCs w:val="24"/>
        </w:rPr>
        <w:t>. De la etapa de instrucción.</w:t>
      </w:r>
    </w:p>
    <w:p w:rsidR="00401D13" w:rsidRPr="007E1813" w:rsidRDefault="00401D13" w:rsidP="00504023">
      <w:pPr>
        <w:spacing w:after="0" w:line="360" w:lineRule="auto"/>
        <w:jc w:val="both"/>
        <w:rPr>
          <w:rFonts w:ascii="Palatino Linotype" w:hAnsi="Palatino Linotype" w:cs="Arial"/>
          <w:b/>
          <w:sz w:val="24"/>
          <w:szCs w:val="24"/>
        </w:rPr>
      </w:pPr>
    </w:p>
    <w:p w:rsidR="00401D13" w:rsidRDefault="00401D13" w:rsidP="00504023">
      <w:pPr>
        <w:spacing w:after="0" w:line="360" w:lineRule="auto"/>
        <w:jc w:val="both"/>
        <w:rPr>
          <w:rFonts w:ascii="Palatino Linotype" w:hAnsi="Palatino Linotype" w:cs="Arial"/>
          <w:sz w:val="24"/>
          <w:szCs w:val="24"/>
        </w:rPr>
      </w:pPr>
      <w:r w:rsidRPr="007E1813">
        <w:rPr>
          <w:rFonts w:ascii="Palatino Linotype" w:hAnsi="Palatino Linotype" w:cs="Arial"/>
          <w:sz w:val="24"/>
          <w:szCs w:val="24"/>
        </w:rPr>
        <w:t>Una vez transcurrido el término legal referido,</w:t>
      </w:r>
      <w:r w:rsidRPr="007E1813">
        <w:rPr>
          <w:rFonts w:ascii="Palatino Linotype" w:hAnsi="Palatino Linotype" w:cs="Arial"/>
          <w:b/>
          <w:sz w:val="24"/>
          <w:szCs w:val="24"/>
        </w:rPr>
        <w:t xml:space="preserve"> </w:t>
      </w:r>
      <w:r w:rsidRPr="007E1813">
        <w:rPr>
          <w:rFonts w:ascii="Palatino Linotype" w:hAnsi="Palatino Linotype" w:cs="Arial"/>
          <w:sz w:val="24"/>
          <w:szCs w:val="24"/>
        </w:rPr>
        <w:t xml:space="preserve">de las constancias que obran en el </w:t>
      </w:r>
      <w:r w:rsidRPr="007E1813">
        <w:rPr>
          <w:rFonts w:ascii="Palatino Linotype" w:hAnsi="Palatino Linotype" w:cs="Arial"/>
          <w:b/>
          <w:sz w:val="24"/>
          <w:szCs w:val="24"/>
        </w:rPr>
        <w:t>SAIMEX</w:t>
      </w:r>
      <w:r w:rsidRPr="007E1813">
        <w:rPr>
          <w:rFonts w:ascii="Palatino Linotype" w:hAnsi="Palatino Linotype" w:cs="Arial"/>
          <w:sz w:val="24"/>
          <w:szCs w:val="24"/>
        </w:rPr>
        <w:t>,</w:t>
      </w:r>
      <w:r w:rsidRPr="007E1813">
        <w:rPr>
          <w:rFonts w:ascii="Palatino Linotype" w:hAnsi="Palatino Linotype" w:cs="Arial"/>
          <w:b/>
          <w:sz w:val="24"/>
          <w:szCs w:val="24"/>
        </w:rPr>
        <w:t xml:space="preserve"> </w:t>
      </w:r>
      <w:r w:rsidRPr="007E1813">
        <w:rPr>
          <w:rFonts w:ascii="Palatino Linotype" w:hAnsi="Palatino Linotype" w:cs="Arial"/>
          <w:sz w:val="24"/>
          <w:szCs w:val="24"/>
        </w:rPr>
        <w:t>se advierte que el</w:t>
      </w:r>
      <w:r w:rsidRPr="007E1813">
        <w:rPr>
          <w:rFonts w:ascii="Palatino Linotype" w:hAnsi="Palatino Linotype" w:cs="Arial"/>
          <w:b/>
          <w:sz w:val="24"/>
          <w:szCs w:val="24"/>
        </w:rPr>
        <w:t xml:space="preserve"> Sujeto Obligado</w:t>
      </w:r>
      <w:r>
        <w:rPr>
          <w:rFonts w:ascii="Palatino Linotype" w:hAnsi="Palatino Linotype" w:cs="Arial"/>
          <w:sz w:val="24"/>
          <w:szCs w:val="24"/>
        </w:rPr>
        <w:t xml:space="preserve">, en fecha </w:t>
      </w:r>
      <w:r w:rsidR="00721F2D">
        <w:rPr>
          <w:rFonts w:ascii="Palatino Linotype" w:hAnsi="Palatino Linotype" w:cs="Arial"/>
          <w:sz w:val="24"/>
          <w:szCs w:val="24"/>
        </w:rPr>
        <w:t xml:space="preserve">treinta de </w:t>
      </w:r>
      <w:r w:rsidR="009F74F1">
        <w:rPr>
          <w:rFonts w:ascii="Palatino Linotype" w:hAnsi="Palatino Linotype" w:cs="Arial"/>
          <w:sz w:val="24"/>
          <w:szCs w:val="24"/>
        </w:rPr>
        <w:t>agosto</w:t>
      </w:r>
      <w:r>
        <w:rPr>
          <w:rFonts w:ascii="Palatino Linotype" w:hAnsi="Palatino Linotype" w:cs="Arial"/>
          <w:sz w:val="24"/>
          <w:szCs w:val="24"/>
        </w:rPr>
        <w:t xml:space="preserve"> </w:t>
      </w:r>
      <w:r w:rsidR="00294BC6">
        <w:rPr>
          <w:rFonts w:ascii="Palatino Linotype" w:hAnsi="Palatino Linotype" w:cs="Arial"/>
          <w:sz w:val="24"/>
          <w:szCs w:val="24"/>
        </w:rPr>
        <w:t xml:space="preserve">de </w:t>
      </w:r>
      <w:r>
        <w:rPr>
          <w:rFonts w:ascii="Palatino Linotype" w:hAnsi="Palatino Linotype" w:cs="Arial"/>
          <w:sz w:val="24"/>
          <w:szCs w:val="24"/>
        </w:rPr>
        <w:t>dos mil dieci</w:t>
      </w:r>
      <w:r w:rsidR="00BC0A79">
        <w:rPr>
          <w:rFonts w:ascii="Palatino Linotype" w:hAnsi="Palatino Linotype" w:cs="Arial"/>
          <w:sz w:val="24"/>
          <w:szCs w:val="24"/>
        </w:rPr>
        <w:t>ocho</w:t>
      </w:r>
      <w:r>
        <w:rPr>
          <w:rFonts w:ascii="Palatino Linotype" w:hAnsi="Palatino Linotype" w:cs="Arial"/>
          <w:sz w:val="24"/>
          <w:szCs w:val="24"/>
        </w:rPr>
        <w:t>,</w:t>
      </w:r>
      <w:r w:rsidR="00700768">
        <w:rPr>
          <w:rFonts w:ascii="Palatino Linotype" w:hAnsi="Palatino Linotype" w:cs="Arial"/>
          <w:sz w:val="24"/>
          <w:szCs w:val="24"/>
        </w:rPr>
        <w:t xml:space="preserve"> en cada</w:t>
      </w:r>
      <w:r w:rsidRPr="007E1813">
        <w:rPr>
          <w:rFonts w:ascii="Palatino Linotype" w:hAnsi="Palatino Linotype" w:cs="Arial"/>
          <w:sz w:val="24"/>
          <w:szCs w:val="24"/>
        </w:rPr>
        <w:t xml:space="preserve"> </w:t>
      </w:r>
      <w:r w:rsidR="00700768">
        <w:rPr>
          <w:rFonts w:ascii="Palatino Linotype" w:hAnsi="Palatino Linotype" w:cs="Arial"/>
          <w:sz w:val="24"/>
          <w:szCs w:val="24"/>
        </w:rPr>
        <w:t xml:space="preserve">uno de los expedientes electrónicos de cada recurso </w:t>
      </w:r>
      <w:r w:rsidRPr="007E1813">
        <w:rPr>
          <w:rFonts w:ascii="Palatino Linotype" w:hAnsi="Palatino Linotype" w:cs="Arial"/>
          <w:sz w:val="24"/>
          <w:szCs w:val="24"/>
        </w:rPr>
        <w:t>present</w:t>
      </w:r>
      <w:r>
        <w:rPr>
          <w:rFonts w:ascii="Palatino Linotype" w:hAnsi="Palatino Linotype" w:cs="Arial"/>
          <w:sz w:val="24"/>
          <w:szCs w:val="24"/>
        </w:rPr>
        <w:t>ó</w:t>
      </w:r>
      <w:r w:rsidRPr="007E1813">
        <w:rPr>
          <w:rFonts w:ascii="Palatino Linotype" w:hAnsi="Palatino Linotype" w:cs="Arial"/>
          <w:sz w:val="24"/>
          <w:szCs w:val="24"/>
        </w:rPr>
        <w:t xml:space="preserve"> su</w:t>
      </w:r>
      <w:r>
        <w:rPr>
          <w:rFonts w:ascii="Palatino Linotype" w:hAnsi="Palatino Linotype" w:cs="Arial"/>
          <w:sz w:val="24"/>
          <w:szCs w:val="24"/>
        </w:rPr>
        <w:t>s</w:t>
      </w:r>
      <w:r w:rsidRPr="007E1813">
        <w:rPr>
          <w:rFonts w:ascii="Palatino Linotype" w:hAnsi="Palatino Linotype" w:cs="Arial"/>
          <w:sz w:val="24"/>
          <w:szCs w:val="24"/>
        </w:rPr>
        <w:t xml:space="preserve"> informe</w:t>
      </w:r>
      <w:r>
        <w:rPr>
          <w:rFonts w:ascii="Palatino Linotype" w:hAnsi="Palatino Linotype" w:cs="Arial"/>
          <w:sz w:val="24"/>
          <w:szCs w:val="24"/>
        </w:rPr>
        <w:t>s</w:t>
      </w:r>
      <w:r w:rsidRPr="007E1813">
        <w:rPr>
          <w:rFonts w:ascii="Palatino Linotype" w:hAnsi="Palatino Linotype" w:cs="Arial"/>
          <w:sz w:val="24"/>
          <w:szCs w:val="24"/>
        </w:rPr>
        <w:t xml:space="preserve"> justificado</w:t>
      </w:r>
      <w:r>
        <w:rPr>
          <w:rFonts w:ascii="Palatino Linotype" w:hAnsi="Palatino Linotype" w:cs="Arial"/>
          <w:sz w:val="24"/>
          <w:szCs w:val="24"/>
        </w:rPr>
        <w:t>s</w:t>
      </w:r>
      <w:r w:rsidR="009F74F1">
        <w:rPr>
          <w:rFonts w:ascii="Palatino Linotype" w:hAnsi="Palatino Linotype" w:cs="Arial"/>
          <w:sz w:val="24"/>
          <w:szCs w:val="24"/>
        </w:rPr>
        <w:t xml:space="preserve"> a través de los archivos electrónico</w:t>
      </w:r>
      <w:r w:rsidR="004B5870">
        <w:rPr>
          <w:rFonts w:ascii="Palatino Linotype" w:hAnsi="Palatino Linotype" w:cs="Arial"/>
          <w:sz w:val="24"/>
          <w:szCs w:val="24"/>
        </w:rPr>
        <w:t>s</w:t>
      </w:r>
      <w:r w:rsidR="009F74F1">
        <w:rPr>
          <w:rFonts w:ascii="Palatino Linotype" w:hAnsi="Palatino Linotype" w:cs="Arial"/>
          <w:sz w:val="24"/>
          <w:szCs w:val="24"/>
        </w:rPr>
        <w:t xml:space="preserve"> denominados “</w:t>
      </w:r>
      <w:r w:rsidR="009F74F1" w:rsidRPr="009F74F1">
        <w:rPr>
          <w:rFonts w:ascii="Palatino Linotype" w:hAnsi="Palatino Linotype" w:cs="Arial"/>
          <w:b/>
          <w:i/>
          <w:sz w:val="24"/>
          <w:szCs w:val="24"/>
        </w:rPr>
        <w:t>INFORME JUSTIFICADO RR 2901-2018 Y ACUMULADOS.pdf</w:t>
      </w:r>
      <w:r w:rsidR="009F74F1">
        <w:rPr>
          <w:rFonts w:ascii="Palatino Linotype" w:hAnsi="Palatino Linotype" w:cs="Arial"/>
          <w:sz w:val="24"/>
          <w:szCs w:val="24"/>
        </w:rPr>
        <w:t>” y</w:t>
      </w:r>
      <w:r w:rsidR="00700768">
        <w:rPr>
          <w:rFonts w:ascii="Palatino Linotype" w:hAnsi="Palatino Linotype" w:cs="Arial"/>
          <w:sz w:val="24"/>
          <w:szCs w:val="24"/>
        </w:rPr>
        <w:t>, de manera individualizada presentó los archivos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44</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4</w:t>
      </w:r>
      <w:r w:rsidR="00700768" w:rsidRPr="009F74F1">
        <w:rPr>
          <w:rFonts w:ascii="Palatino Linotype" w:hAnsi="Palatino Linotype" w:cs="Arial"/>
          <w:b/>
          <w:i/>
          <w:sz w:val="24"/>
          <w:szCs w:val="24"/>
        </w:rPr>
        <w:t>3.zip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4</w:t>
      </w:r>
      <w:r w:rsidR="00700768" w:rsidRPr="009F74F1">
        <w:rPr>
          <w:rFonts w:ascii="Palatino Linotype" w:hAnsi="Palatino Linotype" w:cs="Arial"/>
          <w:b/>
          <w:i/>
          <w:sz w:val="24"/>
          <w:szCs w:val="24"/>
        </w:rPr>
        <w:t>2.zip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41</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40</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39</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38</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37</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36</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35</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34</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w:t>
      </w:r>
      <w:r w:rsidR="00700768">
        <w:rPr>
          <w:rFonts w:ascii="Palatino Linotype" w:hAnsi="Palatino Linotype" w:cs="Arial"/>
          <w:b/>
          <w:i/>
          <w:sz w:val="24"/>
          <w:szCs w:val="24"/>
        </w:rPr>
        <w:t>3</w:t>
      </w:r>
      <w:r w:rsidR="00700768" w:rsidRPr="009F74F1">
        <w:rPr>
          <w:rFonts w:ascii="Palatino Linotype" w:hAnsi="Palatino Linotype" w:cs="Arial"/>
          <w:b/>
          <w:i/>
          <w:sz w:val="24"/>
          <w:szCs w:val="24"/>
        </w:rPr>
        <w:t>3.zip</w:t>
      </w:r>
      <w:r w:rsidR="00700768">
        <w:rPr>
          <w:rFonts w:ascii="Palatino Linotype" w:hAnsi="Palatino Linotype" w:cs="Arial"/>
          <w:sz w:val="24"/>
          <w:szCs w:val="24"/>
        </w:rPr>
        <w:t>”, “</w:t>
      </w:r>
      <w:r w:rsidR="00700768" w:rsidRPr="009F74F1">
        <w:rPr>
          <w:rFonts w:ascii="Palatino Linotype" w:hAnsi="Palatino Linotype" w:cs="Arial"/>
          <w:b/>
          <w:i/>
          <w:sz w:val="24"/>
          <w:szCs w:val="24"/>
        </w:rPr>
        <w:t>83</w:t>
      </w:r>
      <w:r w:rsidR="00700768">
        <w:rPr>
          <w:rFonts w:ascii="Palatino Linotype" w:hAnsi="Palatino Linotype" w:cs="Arial"/>
          <w:b/>
          <w:i/>
          <w:sz w:val="24"/>
          <w:szCs w:val="24"/>
        </w:rPr>
        <w:t>2</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83</w:t>
      </w:r>
      <w:r w:rsidR="00700768">
        <w:rPr>
          <w:rFonts w:ascii="Palatino Linotype" w:hAnsi="Palatino Linotype" w:cs="Arial"/>
          <w:b/>
          <w:i/>
          <w:sz w:val="24"/>
          <w:szCs w:val="24"/>
        </w:rPr>
        <w:t>1</w:t>
      </w:r>
      <w:r w:rsidR="00700768" w:rsidRPr="009F74F1">
        <w:rPr>
          <w:rFonts w:ascii="Palatino Linotype" w:hAnsi="Palatino Linotype" w:cs="Arial"/>
          <w:b/>
          <w:i/>
          <w:sz w:val="24"/>
          <w:szCs w:val="24"/>
        </w:rPr>
        <w:t>.zip</w:t>
      </w:r>
      <w:r w:rsidR="00700768">
        <w:rPr>
          <w:rFonts w:ascii="Palatino Linotype" w:hAnsi="Palatino Linotype" w:cs="Arial"/>
          <w:sz w:val="24"/>
          <w:szCs w:val="24"/>
        </w:rPr>
        <w:t xml:space="preserve">”, </w:t>
      </w:r>
      <w:r w:rsidR="00700768">
        <w:rPr>
          <w:rFonts w:ascii="Palatino Linotype" w:hAnsi="Palatino Linotype" w:cs="Arial"/>
          <w:sz w:val="24"/>
          <w:szCs w:val="24"/>
        </w:rPr>
        <w:lastRenderedPageBreak/>
        <w:t>“</w:t>
      </w:r>
      <w:r w:rsidR="00700768" w:rsidRPr="009F74F1">
        <w:rPr>
          <w:rFonts w:ascii="Palatino Linotype" w:hAnsi="Palatino Linotype" w:cs="Arial"/>
          <w:b/>
          <w:i/>
          <w:sz w:val="24"/>
          <w:szCs w:val="24"/>
        </w:rPr>
        <w:t>83</w:t>
      </w:r>
      <w:r w:rsidR="00700768">
        <w:rPr>
          <w:rFonts w:ascii="Palatino Linotype" w:hAnsi="Palatino Linotype" w:cs="Arial"/>
          <w:b/>
          <w:i/>
          <w:sz w:val="24"/>
          <w:szCs w:val="24"/>
        </w:rPr>
        <w:t>0</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82</w:t>
      </w:r>
      <w:r w:rsidR="00700768">
        <w:rPr>
          <w:rFonts w:ascii="Palatino Linotype" w:hAnsi="Palatino Linotype" w:cs="Arial"/>
          <w:b/>
          <w:i/>
          <w:sz w:val="24"/>
          <w:szCs w:val="24"/>
        </w:rPr>
        <w:t>9</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82</w:t>
      </w:r>
      <w:r w:rsidR="00700768">
        <w:rPr>
          <w:rFonts w:ascii="Palatino Linotype" w:hAnsi="Palatino Linotype" w:cs="Arial"/>
          <w:b/>
          <w:i/>
          <w:sz w:val="24"/>
          <w:szCs w:val="24"/>
        </w:rPr>
        <w:t>8</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82</w:t>
      </w:r>
      <w:r w:rsidR="00700768">
        <w:rPr>
          <w:rFonts w:ascii="Palatino Linotype" w:hAnsi="Palatino Linotype" w:cs="Arial"/>
          <w:b/>
          <w:i/>
          <w:sz w:val="24"/>
          <w:szCs w:val="24"/>
        </w:rPr>
        <w:t>7</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82</w:t>
      </w:r>
      <w:r w:rsidR="00700768">
        <w:rPr>
          <w:rFonts w:ascii="Palatino Linotype" w:hAnsi="Palatino Linotype" w:cs="Arial"/>
          <w:b/>
          <w:i/>
          <w:sz w:val="24"/>
          <w:szCs w:val="24"/>
        </w:rPr>
        <w:t>6</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82</w:t>
      </w:r>
      <w:r w:rsidR="00700768">
        <w:rPr>
          <w:rFonts w:ascii="Palatino Linotype" w:hAnsi="Palatino Linotype" w:cs="Arial"/>
          <w:b/>
          <w:i/>
          <w:sz w:val="24"/>
          <w:szCs w:val="24"/>
        </w:rPr>
        <w:t>5</w:t>
      </w:r>
      <w:r w:rsidR="00700768" w:rsidRPr="009F74F1">
        <w:rPr>
          <w:rFonts w:ascii="Palatino Linotype" w:hAnsi="Palatino Linotype" w:cs="Arial"/>
          <w:b/>
          <w:i/>
          <w:sz w:val="24"/>
          <w:szCs w:val="24"/>
        </w:rPr>
        <w:t>.zip</w:t>
      </w:r>
      <w:r w:rsidR="00700768">
        <w:rPr>
          <w:rFonts w:ascii="Palatino Linotype" w:hAnsi="Palatino Linotype" w:cs="Arial"/>
          <w:sz w:val="24"/>
          <w:szCs w:val="24"/>
        </w:rPr>
        <w:t>”, “</w:t>
      </w:r>
      <w:r w:rsidR="00700768" w:rsidRPr="009F74F1">
        <w:rPr>
          <w:rFonts w:ascii="Palatino Linotype" w:hAnsi="Palatino Linotype" w:cs="Arial"/>
          <w:b/>
          <w:i/>
          <w:sz w:val="24"/>
          <w:szCs w:val="24"/>
        </w:rPr>
        <w:t>82</w:t>
      </w:r>
      <w:r w:rsidR="00700768">
        <w:rPr>
          <w:rFonts w:ascii="Palatino Linotype" w:hAnsi="Palatino Linotype" w:cs="Arial"/>
          <w:b/>
          <w:i/>
          <w:sz w:val="24"/>
          <w:szCs w:val="24"/>
        </w:rPr>
        <w:t>4</w:t>
      </w:r>
      <w:r w:rsidR="00700768" w:rsidRPr="009F74F1">
        <w:rPr>
          <w:rFonts w:ascii="Palatino Linotype" w:hAnsi="Palatino Linotype" w:cs="Arial"/>
          <w:b/>
          <w:i/>
          <w:sz w:val="24"/>
          <w:szCs w:val="24"/>
        </w:rPr>
        <w:t>.zip</w:t>
      </w:r>
      <w:r w:rsidR="00700768">
        <w:rPr>
          <w:rFonts w:ascii="Palatino Linotype" w:hAnsi="Palatino Linotype" w:cs="Arial"/>
          <w:sz w:val="24"/>
          <w:szCs w:val="24"/>
        </w:rPr>
        <w:t xml:space="preserve">” </w:t>
      </w:r>
      <w:r w:rsidR="00700768" w:rsidRPr="00700768">
        <w:rPr>
          <w:rFonts w:ascii="Palatino Linotype" w:hAnsi="Palatino Linotype" w:cs="Arial"/>
          <w:sz w:val="24"/>
          <w:szCs w:val="24"/>
        </w:rPr>
        <w:t>y</w:t>
      </w:r>
      <w:r w:rsidR="00700768">
        <w:rPr>
          <w:rFonts w:ascii="Palatino Linotype" w:hAnsi="Palatino Linotype" w:cs="Arial"/>
          <w:sz w:val="24"/>
          <w:szCs w:val="24"/>
        </w:rPr>
        <w:t xml:space="preserve"> “</w:t>
      </w:r>
      <w:r w:rsidR="00700768" w:rsidRPr="009F74F1">
        <w:rPr>
          <w:rFonts w:ascii="Palatino Linotype" w:hAnsi="Palatino Linotype" w:cs="Arial"/>
          <w:b/>
          <w:i/>
          <w:sz w:val="24"/>
          <w:szCs w:val="24"/>
        </w:rPr>
        <w:t>823.zip</w:t>
      </w:r>
      <w:r w:rsidR="00700768">
        <w:rPr>
          <w:rFonts w:ascii="Palatino Linotype" w:hAnsi="Palatino Linotype" w:cs="Arial"/>
          <w:sz w:val="24"/>
          <w:szCs w:val="24"/>
        </w:rPr>
        <w:t>”</w:t>
      </w:r>
      <w:r w:rsidR="002967E8">
        <w:rPr>
          <w:rFonts w:ascii="Palatino Linotype" w:hAnsi="Palatino Linotype" w:cs="Arial"/>
          <w:sz w:val="24"/>
          <w:szCs w:val="24"/>
        </w:rPr>
        <w:t xml:space="preserve">, mismos que </w:t>
      </w:r>
      <w:r w:rsidR="00C26965">
        <w:rPr>
          <w:rFonts w:ascii="Palatino Linotype" w:hAnsi="Palatino Linotype" w:cs="Arial"/>
          <w:sz w:val="24"/>
          <w:szCs w:val="24"/>
        </w:rPr>
        <w:t>amplían la respuesta primigenia</w:t>
      </w:r>
      <w:r w:rsidR="00C03EA6">
        <w:rPr>
          <w:rFonts w:ascii="Palatino Linotype" w:hAnsi="Palatino Linotype" w:cs="Arial"/>
          <w:sz w:val="24"/>
          <w:szCs w:val="24"/>
        </w:rPr>
        <w:t xml:space="preserve">, </w:t>
      </w:r>
      <w:r w:rsidR="00C26965">
        <w:rPr>
          <w:rFonts w:ascii="Palatino Linotype" w:hAnsi="Palatino Linotype" w:cs="Arial"/>
          <w:sz w:val="24"/>
          <w:szCs w:val="24"/>
        </w:rPr>
        <w:t xml:space="preserve">por lo que con atención al artículo 185, fracción III de la Ley de Transparencia local, se </w:t>
      </w:r>
      <w:r w:rsidR="002967E8">
        <w:rPr>
          <w:rFonts w:ascii="Palatino Linotype" w:hAnsi="Palatino Linotype" w:cs="Arial"/>
          <w:sz w:val="24"/>
          <w:szCs w:val="24"/>
        </w:rPr>
        <w:t>pu</w:t>
      </w:r>
      <w:r w:rsidR="00BC0A79">
        <w:rPr>
          <w:rFonts w:ascii="Palatino Linotype" w:hAnsi="Palatino Linotype" w:cs="Arial"/>
          <w:sz w:val="24"/>
          <w:szCs w:val="24"/>
        </w:rPr>
        <w:t xml:space="preserve">sieron </w:t>
      </w:r>
      <w:r w:rsidR="002967E8">
        <w:rPr>
          <w:rFonts w:ascii="Palatino Linotype" w:hAnsi="Palatino Linotype" w:cs="Arial"/>
          <w:sz w:val="24"/>
          <w:szCs w:val="24"/>
        </w:rPr>
        <w:t>a la vista</w:t>
      </w:r>
      <w:r w:rsidR="00D25B45">
        <w:rPr>
          <w:rFonts w:ascii="Palatino Linotype" w:hAnsi="Palatino Linotype" w:cs="Arial"/>
          <w:sz w:val="24"/>
          <w:szCs w:val="24"/>
        </w:rPr>
        <w:t xml:space="preserve"> del </w:t>
      </w:r>
      <w:r w:rsidR="00BC0A79" w:rsidRPr="00BC0A79">
        <w:rPr>
          <w:rFonts w:ascii="Palatino Linotype" w:hAnsi="Palatino Linotype" w:cs="Arial"/>
          <w:b/>
          <w:sz w:val="24"/>
          <w:szCs w:val="24"/>
        </w:rPr>
        <w:t>R</w:t>
      </w:r>
      <w:r w:rsidR="00D25B45" w:rsidRPr="00BC0A79">
        <w:rPr>
          <w:rFonts w:ascii="Palatino Linotype" w:hAnsi="Palatino Linotype" w:cs="Arial"/>
          <w:b/>
          <w:sz w:val="24"/>
          <w:szCs w:val="24"/>
        </w:rPr>
        <w:t>ecurrente</w:t>
      </w:r>
      <w:r w:rsidR="00BC0A79">
        <w:rPr>
          <w:rFonts w:ascii="Palatino Linotype" w:hAnsi="Palatino Linotype" w:cs="Arial"/>
          <w:sz w:val="24"/>
          <w:szCs w:val="24"/>
        </w:rPr>
        <w:t xml:space="preserve"> </w:t>
      </w:r>
      <w:r w:rsidR="00C03EA6">
        <w:rPr>
          <w:rFonts w:ascii="Palatino Linotype" w:hAnsi="Palatino Linotype" w:cs="Arial"/>
          <w:sz w:val="24"/>
          <w:szCs w:val="24"/>
        </w:rPr>
        <w:t xml:space="preserve">el </w:t>
      </w:r>
      <w:r w:rsidR="00C26965">
        <w:rPr>
          <w:rFonts w:ascii="Palatino Linotype" w:hAnsi="Palatino Linotype" w:cs="Arial"/>
          <w:sz w:val="24"/>
          <w:szCs w:val="24"/>
        </w:rPr>
        <w:t xml:space="preserve">cinco de septiembre, para que dentro del pazo de </w:t>
      </w:r>
      <w:r w:rsidR="00721F2D">
        <w:rPr>
          <w:rFonts w:ascii="Palatino Linotype" w:hAnsi="Palatino Linotype" w:cs="Arial"/>
          <w:sz w:val="24"/>
          <w:szCs w:val="24"/>
        </w:rPr>
        <w:t xml:space="preserve">tres </w:t>
      </w:r>
      <w:r w:rsidR="00C26965">
        <w:rPr>
          <w:rFonts w:ascii="Palatino Linotype" w:hAnsi="Palatino Linotype" w:cs="Arial"/>
          <w:sz w:val="24"/>
          <w:szCs w:val="24"/>
        </w:rPr>
        <w:t>días manifestara lo que a su derecho convenga</w:t>
      </w:r>
      <w:r w:rsidRPr="007E1813">
        <w:rPr>
          <w:rFonts w:ascii="Palatino Linotype" w:hAnsi="Palatino Linotype" w:cs="Arial"/>
          <w:sz w:val="24"/>
          <w:szCs w:val="24"/>
        </w:rPr>
        <w:t>.</w:t>
      </w:r>
    </w:p>
    <w:p w:rsidR="00401D13" w:rsidRDefault="00401D13" w:rsidP="00504023">
      <w:pPr>
        <w:spacing w:after="0" w:line="360" w:lineRule="auto"/>
        <w:jc w:val="both"/>
        <w:rPr>
          <w:rFonts w:ascii="Palatino Linotype" w:hAnsi="Palatino Linotype" w:cs="Arial"/>
          <w:sz w:val="24"/>
          <w:szCs w:val="24"/>
        </w:rPr>
      </w:pPr>
    </w:p>
    <w:p w:rsidR="00401D13" w:rsidRPr="007E1813" w:rsidRDefault="00C26965" w:rsidP="00504023">
      <w:pPr>
        <w:spacing w:after="0" w:line="360" w:lineRule="auto"/>
        <w:jc w:val="both"/>
        <w:rPr>
          <w:rFonts w:ascii="Palatino Linotype" w:hAnsi="Palatino Linotype" w:cs="Arial"/>
          <w:sz w:val="24"/>
          <w:szCs w:val="24"/>
        </w:rPr>
      </w:pPr>
      <w:r>
        <w:rPr>
          <w:rFonts w:ascii="Palatino Linotype" w:hAnsi="Palatino Linotype" w:cs="Arial"/>
          <w:sz w:val="24"/>
          <w:szCs w:val="24"/>
        </w:rPr>
        <w:t>Así,</w:t>
      </w:r>
      <w:r w:rsidR="00401D13" w:rsidRPr="007E1813">
        <w:rPr>
          <w:rFonts w:ascii="Palatino Linotype" w:hAnsi="Palatino Linotype" w:cs="Arial"/>
          <w:sz w:val="24"/>
          <w:szCs w:val="24"/>
        </w:rPr>
        <w:t xml:space="preserve"> </w:t>
      </w:r>
      <w:r w:rsidR="00BC0A79">
        <w:rPr>
          <w:rFonts w:ascii="Palatino Linotype" w:hAnsi="Palatino Linotype" w:cs="Arial"/>
          <w:sz w:val="24"/>
          <w:szCs w:val="24"/>
        </w:rPr>
        <w:t>el</w:t>
      </w:r>
      <w:r>
        <w:rPr>
          <w:rFonts w:ascii="Palatino Linotype" w:hAnsi="Palatino Linotype" w:cs="Arial"/>
          <w:sz w:val="24"/>
          <w:szCs w:val="24"/>
        </w:rPr>
        <w:t xml:space="preserve"> diez de septiembre del presente año, el </w:t>
      </w:r>
      <w:r w:rsidR="00401D13" w:rsidRPr="007E1813">
        <w:rPr>
          <w:rFonts w:ascii="Palatino Linotype" w:hAnsi="Palatino Linotype" w:cs="Arial"/>
          <w:b/>
          <w:sz w:val="24"/>
          <w:szCs w:val="24"/>
        </w:rPr>
        <w:t>Recurrente</w:t>
      </w:r>
      <w:r w:rsidR="00401D13" w:rsidRPr="007E1813">
        <w:rPr>
          <w:rFonts w:ascii="Palatino Linotype" w:hAnsi="Palatino Linotype" w:cs="Arial"/>
          <w:sz w:val="24"/>
          <w:szCs w:val="24"/>
        </w:rPr>
        <w:t xml:space="preserve"> </w:t>
      </w:r>
      <w:r>
        <w:rPr>
          <w:rFonts w:ascii="Palatino Linotype" w:hAnsi="Palatino Linotype" w:cs="Arial"/>
          <w:sz w:val="24"/>
          <w:szCs w:val="24"/>
        </w:rPr>
        <w:t>presentó sus manifestaciones a través del archivo electrónico denominado “</w:t>
      </w:r>
      <w:r w:rsidRPr="00C26965">
        <w:rPr>
          <w:rFonts w:ascii="Palatino Linotype" w:hAnsi="Palatino Linotype" w:cs="Arial"/>
          <w:b/>
          <w:i/>
          <w:sz w:val="24"/>
          <w:szCs w:val="24"/>
        </w:rPr>
        <w:t>MANIFESTACI</w:t>
      </w:r>
      <w:r w:rsidR="004B5870">
        <w:rPr>
          <w:rFonts w:ascii="Palatino Linotype" w:hAnsi="Palatino Linotype" w:cs="Arial"/>
          <w:b/>
          <w:i/>
          <w:sz w:val="24"/>
          <w:szCs w:val="24"/>
        </w:rPr>
        <w:t>Ó</w:t>
      </w:r>
      <w:r w:rsidRPr="00C26965">
        <w:rPr>
          <w:rFonts w:ascii="Palatino Linotype" w:hAnsi="Palatino Linotype" w:cs="Arial"/>
          <w:b/>
          <w:i/>
          <w:sz w:val="24"/>
          <w:szCs w:val="24"/>
        </w:rPr>
        <w:t>N DEL INFO</w:t>
      </w:r>
      <w:r w:rsidR="004B5870">
        <w:rPr>
          <w:rFonts w:ascii="Palatino Linotype" w:hAnsi="Palatino Linotype" w:cs="Arial"/>
          <w:b/>
          <w:i/>
          <w:sz w:val="24"/>
          <w:szCs w:val="24"/>
        </w:rPr>
        <w:t>R</w:t>
      </w:r>
      <w:r w:rsidRPr="00C26965">
        <w:rPr>
          <w:rFonts w:ascii="Palatino Linotype" w:hAnsi="Palatino Linotype" w:cs="Arial"/>
          <w:b/>
          <w:i/>
          <w:sz w:val="24"/>
          <w:szCs w:val="24"/>
        </w:rPr>
        <w:t>ME JUSTIFICADO 2901 INFOEM.pdf</w:t>
      </w:r>
      <w:r>
        <w:rPr>
          <w:rFonts w:ascii="Palatino Linotype" w:hAnsi="Palatino Linotype" w:cs="Arial"/>
          <w:sz w:val="24"/>
          <w:szCs w:val="24"/>
        </w:rPr>
        <w:t>”</w:t>
      </w:r>
      <w:r w:rsidR="00401D13" w:rsidRPr="007E1813">
        <w:rPr>
          <w:rFonts w:ascii="Palatino Linotype" w:hAnsi="Palatino Linotype" w:cs="Arial"/>
          <w:sz w:val="24"/>
          <w:szCs w:val="24"/>
        </w:rPr>
        <w:t>.</w:t>
      </w:r>
    </w:p>
    <w:p w:rsidR="00076C8D" w:rsidRPr="007E1813" w:rsidRDefault="00076C8D" w:rsidP="00504023">
      <w:pPr>
        <w:spacing w:after="0" w:line="360" w:lineRule="auto"/>
        <w:jc w:val="both"/>
        <w:rPr>
          <w:rFonts w:ascii="Palatino Linotype" w:hAnsi="Palatino Linotype" w:cs="Arial"/>
          <w:sz w:val="24"/>
          <w:szCs w:val="24"/>
        </w:rPr>
      </w:pPr>
    </w:p>
    <w:p w:rsidR="00076C8D" w:rsidRDefault="00C26965" w:rsidP="00504023">
      <w:pPr>
        <w:spacing w:after="0" w:line="360" w:lineRule="auto"/>
        <w:jc w:val="both"/>
        <w:rPr>
          <w:rFonts w:ascii="Palatino Linotype" w:hAnsi="Palatino Linotype" w:cs="Arial"/>
          <w:sz w:val="24"/>
          <w:szCs w:val="24"/>
        </w:rPr>
      </w:pPr>
      <w:r>
        <w:rPr>
          <w:rFonts w:ascii="Palatino Linotype" w:hAnsi="Palatino Linotype" w:cs="Arial"/>
          <w:sz w:val="24"/>
          <w:szCs w:val="24"/>
        </w:rPr>
        <w:t>Consecuentemente</w:t>
      </w:r>
      <w:r w:rsidR="00076C8D" w:rsidRPr="007E1813">
        <w:rPr>
          <w:rFonts w:ascii="Palatino Linotype" w:hAnsi="Palatino Linotype" w:cs="Arial"/>
          <w:sz w:val="24"/>
          <w:szCs w:val="24"/>
        </w:rPr>
        <w:t xml:space="preserve">, en fecha </w:t>
      </w:r>
      <w:r>
        <w:rPr>
          <w:rFonts w:ascii="Palatino Linotype" w:hAnsi="Palatino Linotype" w:cs="Arial"/>
          <w:sz w:val="24"/>
          <w:szCs w:val="24"/>
        </w:rPr>
        <w:t xml:space="preserve">once </w:t>
      </w:r>
      <w:r w:rsidR="00C03EA6">
        <w:rPr>
          <w:rFonts w:ascii="Palatino Linotype" w:hAnsi="Palatino Linotype" w:cs="Arial"/>
          <w:sz w:val="24"/>
          <w:szCs w:val="24"/>
        </w:rPr>
        <w:t xml:space="preserve">de </w:t>
      </w:r>
      <w:r>
        <w:rPr>
          <w:rFonts w:ascii="Palatino Linotype" w:hAnsi="Palatino Linotype" w:cs="Arial"/>
          <w:sz w:val="24"/>
          <w:szCs w:val="24"/>
        </w:rPr>
        <w:t>septiembre</w:t>
      </w:r>
      <w:r w:rsidR="00956A3F">
        <w:rPr>
          <w:rFonts w:ascii="Palatino Linotype" w:hAnsi="Palatino Linotype" w:cs="Arial"/>
          <w:sz w:val="24"/>
          <w:szCs w:val="24"/>
        </w:rPr>
        <w:t xml:space="preserve"> </w:t>
      </w:r>
      <w:r w:rsidR="00076C8D" w:rsidRPr="007E1813">
        <w:rPr>
          <w:rFonts w:ascii="Palatino Linotype" w:hAnsi="Palatino Linotype" w:cs="Arial"/>
          <w:sz w:val="24"/>
          <w:szCs w:val="24"/>
        </w:rPr>
        <w:t>de dos mil dieci</w:t>
      </w:r>
      <w:r w:rsidR="00956A3F">
        <w:rPr>
          <w:rFonts w:ascii="Palatino Linotype" w:hAnsi="Palatino Linotype" w:cs="Arial"/>
          <w:sz w:val="24"/>
          <w:szCs w:val="24"/>
        </w:rPr>
        <w:t>ocho</w:t>
      </w:r>
      <w:r w:rsidR="00076C8D" w:rsidRPr="007E1813">
        <w:rPr>
          <w:rFonts w:ascii="Palatino Linotype" w:hAnsi="Palatino Linotype" w:cs="Arial"/>
          <w:sz w:val="24"/>
          <w:szCs w:val="24"/>
        </w:rPr>
        <w:t xml:space="preserve">, mediante </w:t>
      </w:r>
      <w:r w:rsidR="00A369EE">
        <w:rPr>
          <w:rFonts w:ascii="Palatino Linotype" w:hAnsi="Palatino Linotype" w:cs="Arial"/>
          <w:sz w:val="24"/>
          <w:szCs w:val="24"/>
        </w:rPr>
        <w:t xml:space="preserve">los respectivos </w:t>
      </w:r>
      <w:r w:rsidR="00076C8D" w:rsidRPr="007E1813">
        <w:rPr>
          <w:rFonts w:ascii="Palatino Linotype" w:hAnsi="Palatino Linotype" w:cs="Arial"/>
          <w:sz w:val="24"/>
          <w:szCs w:val="24"/>
        </w:rPr>
        <w:t>acuerdo</w:t>
      </w:r>
      <w:r w:rsidR="00A369EE">
        <w:rPr>
          <w:rFonts w:ascii="Palatino Linotype" w:hAnsi="Palatino Linotype" w:cs="Arial"/>
          <w:sz w:val="24"/>
          <w:szCs w:val="24"/>
        </w:rPr>
        <w:t>s</w:t>
      </w:r>
      <w:r w:rsidR="00076C8D" w:rsidRPr="007E1813">
        <w:rPr>
          <w:rFonts w:ascii="Palatino Linotype" w:hAnsi="Palatino Linotype" w:cs="Arial"/>
          <w:sz w:val="24"/>
          <w:szCs w:val="24"/>
        </w:rPr>
        <w:t xml:space="preserve"> de la </w:t>
      </w:r>
      <w:r w:rsidR="00076C8D" w:rsidRPr="00BC2585">
        <w:rPr>
          <w:rFonts w:ascii="Palatino Linotype" w:hAnsi="Palatino Linotype" w:cs="Arial"/>
          <w:sz w:val="24"/>
          <w:szCs w:val="24"/>
        </w:rPr>
        <w:t>Comisionada</w:t>
      </w:r>
      <w:r w:rsidR="00076C8D" w:rsidRPr="007E1813">
        <w:rPr>
          <w:rFonts w:ascii="Palatino Linotype" w:hAnsi="Palatino Linotype" w:cs="Arial"/>
          <w:sz w:val="24"/>
          <w:szCs w:val="24"/>
        </w:rPr>
        <w:t xml:space="preserve"> </w:t>
      </w:r>
      <w:r w:rsidR="00076C8D" w:rsidRPr="00BC2585">
        <w:rPr>
          <w:rFonts w:ascii="Palatino Linotype" w:hAnsi="Palatino Linotype" w:cs="Arial"/>
          <w:sz w:val="24"/>
          <w:szCs w:val="24"/>
        </w:rPr>
        <w:t>Zulema Martínez Sánchez</w:t>
      </w:r>
      <w:r w:rsidR="00076C8D" w:rsidRPr="007E1813">
        <w:rPr>
          <w:rFonts w:ascii="Palatino Linotype" w:hAnsi="Palatino Linotype" w:cs="Arial"/>
          <w:sz w:val="24"/>
          <w:szCs w:val="24"/>
        </w:rPr>
        <w:t>, una vez transcurrido el plazo otorgado a las partes para que manifestaran lo que a su derecho conviniera, ofrecieran pruebas que estimaran convenientes y rindieran alegatos, se decretó el cierre de instrucción, en términos del artículo 185 Fracción VI de la Ley de Transparencia y Acceso a la Información Pública del Estado de México y Municipios.</w:t>
      </w:r>
    </w:p>
    <w:p w:rsidR="00EE6DBC" w:rsidRDefault="00EE6DBC" w:rsidP="00504023">
      <w:pPr>
        <w:spacing w:after="0" w:line="360" w:lineRule="auto"/>
        <w:jc w:val="both"/>
        <w:rPr>
          <w:rFonts w:ascii="Palatino Linotype" w:hAnsi="Palatino Linotype" w:cs="Arial"/>
          <w:sz w:val="24"/>
          <w:szCs w:val="24"/>
        </w:rPr>
      </w:pPr>
    </w:p>
    <w:p w:rsidR="00EE6DBC" w:rsidRPr="00EF1A66" w:rsidRDefault="00EE6DBC" w:rsidP="00EE6DBC">
      <w:pPr>
        <w:spacing w:before="240" w:after="240" w:line="360" w:lineRule="auto"/>
        <w:jc w:val="both"/>
        <w:rPr>
          <w:rFonts w:ascii="Palatino Linotype" w:hAnsi="Palatino Linotype" w:cs="Arial"/>
          <w:sz w:val="24"/>
          <w:szCs w:val="24"/>
        </w:rPr>
      </w:pPr>
      <w:r w:rsidRPr="00EF1A66">
        <w:rPr>
          <w:rFonts w:ascii="Palatino Linotype" w:hAnsi="Palatino Linotype" w:cs="Arial"/>
          <w:b/>
          <w:bCs/>
          <w:sz w:val="28"/>
          <w:szCs w:val="28"/>
        </w:rPr>
        <w:t>SÉPTIMO. De la ampliación del término para resolver.</w:t>
      </w:r>
    </w:p>
    <w:p w:rsidR="00EE6DBC" w:rsidRDefault="00EE6DBC" w:rsidP="00EE6DBC">
      <w:pPr>
        <w:spacing w:after="0" w:line="360" w:lineRule="auto"/>
        <w:jc w:val="both"/>
        <w:rPr>
          <w:rFonts w:ascii="Palatino Linotype" w:hAnsi="Palatino Linotype" w:cs="Arial"/>
          <w:sz w:val="24"/>
          <w:szCs w:val="24"/>
        </w:rPr>
      </w:pPr>
      <w:r w:rsidRPr="00EF1A66">
        <w:rPr>
          <w:rFonts w:ascii="Palatino Linotype" w:hAnsi="Palatino Linotype" w:cs="Arial"/>
          <w:sz w:val="24"/>
          <w:szCs w:val="24"/>
        </w:rPr>
        <w:t xml:space="preserve">En fecha </w:t>
      </w:r>
      <w:r w:rsidR="00E655FB" w:rsidRPr="00EF1A66">
        <w:rPr>
          <w:rFonts w:ascii="Palatino Linotype" w:hAnsi="Palatino Linotype" w:cs="Arial"/>
          <w:sz w:val="24"/>
          <w:szCs w:val="24"/>
        </w:rPr>
        <w:t xml:space="preserve">cuatro de </w:t>
      </w:r>
      <w:r w:rsidR="00E3590D" w:rsidRPr="00EF1A66">
        <w:rPr>
          <w:rFonts w:ascii="Palatino Linotype" w:hAnsi="Palatino Linotype" w:cs="Arial"/>
          <w:sz w:val="24"/>
          <w:szCs w:val="24"/>
        </w:rPr>
        <w:t>o</w:t>
      </w:r>
      <w:r w:rsidR="00E655FB" w:rsidRPr="00EF1A66">
        <w:rPr>
          <w:rFonts w:ascii="Palatino Linotype" w:hAnsi="Palatino Linotype" w:cs="Arial"/>
          <w:sz w:val="24"/>
          <w:szCs w:val="24"/>
        </w:rPr>
        <w:t>ctubre</w:t>
      </w:r>
      <w:r w:rsidRPr="00EF1A66">
        <w:rPr>
          <w:rFonts w:ascii="Palatino Linotype" w:hAnsi="Palatino Linotype" w:cs="Arial"/>
          <w:sz w:val="24"/>
          <w:szCs w:val="24"/>
        </w:rPr>
        <w:t xml:space="preserve"> de dos mil dieciocho, se amplió el término para resolver el recurso de revisión en términos del artículo 181 párrafo tercero de la Ley de Transparencia y Acceso a la Información Pública del Estado de México y Municipios por un plazo de quince días hábiles; y</w:t>
      </w:r>
    </w:p>
    <w:p w:rsidR="00E3590D" w:rsidRDefault="00E3590D" w:rsidP="00504023">
      <w:pPr>
        <w:spacing w:after="0" w:line="360" w:lineRule="auto"/>
        <w:jc w:val="center"/>
        <w:rPr>
          <w:rFonts w:ascii="Palatino Linotype" w:hAnsi="Palatino Linotype" w:cs="Arial"/>
          <w:b/>
          <w:sz w:val="24"/>
          <w:szCs w:val="24"/>
        </w:rPr>
      </w:pPr>
    </w:p>
    <w:p w:rsidR="00076C8D" w:rsidRPr="007E1813" w:rsidRDefault="00076C8D" w:rsidP="00C26965">
      <w:pPr>
        <w:spacing w:before="240" w:after="240" w:line="360" w:lineRule="auto"/>
        <w:jc w:val="center"/>
        <w:rPr>
          <w:rFonts w:ascii="Palatino Linotype" w:hAnsi="Palatino Linotype" w:cs="Arial"/>
          <w:b/>
          <w:sz w:val="24"/>
          <w:szCs w:val="24"/>
        </w:rPr>
      </w:pPr>
      <w:r w:rsidRPr="007E1813">
        <w:rPr>
          <w:rFonts w:ascii="Palatino Linotype" w:hAnsi="Palatino Linotype" w:cs="Arial"/>
          <w:b/>
          <w:sz w:val="24"/>
          <w:szCs w:val="24"/>
        </w:rPr>
        <w:t>C O N S I D E R A N D O</w:t>
      </w:r>
    </w:p>
    <w:p w:rsidR="00076C8D" w:rsidRPr="004D01EE" w:rsidRDefault="00076C8D" w:rsidP="00C26965">
      <w:pPr>
        <w:spacing w:before="240" w:after="240" w:line="360" w:lineRule="auto"/>
        <w:jc w:val="both"/>
        <w:rPr>
          <w:rFonts w:ascii="Palatino Linotype" w:hAnsi="Palatino Linotype" w:cs="Arial"/>
          <w:sz w:val="28"/>
          <w:szCs w:val="28"/>
        </w:rPr>
      </w:pPr>
      <w:r w:rsidRPr="004D01EE">
        <w:rPr>
          <w:rFonts w:ascii="Palatino Linotype" w:hAnsi="Palatino Linotype" w:cs="Arial"/>
          <w:b/>
          <w:sz w:val="28"/>
          <w:szCs w:val="28"/>
        </w:rPr>
        <w:t>PRIMERO. De la competencia</w:t>
      </w:r>
      <w:r w:rsidRPr="004D01EE">
        <w:rPr>
          <w:rFonts w:ascii="Palatino Linotype" w:hAnsi="Palatino Linotype" w:cs="Arial"/>
          <w:sz w:val="28"/>
          <w:szCs w:val="28"/>
        </w:rPr>
        <w:t>.</w:t>
      </w:r>
    </w:p>
    <w:p w:rsidR="00076C8D" w:rsidRPr="007E1813" w:rsidRDefault="00076C8D" w:rsidP="00C26965">
      <w:pPr>
        <w:spacing w:before="240" w:after="240" w:line="360" w:lineRule="auto"/>
        <w:jc w:val="both"/>
        <w:rPr>
          <w:rFonts w:ascii="Palatino Linotype" w:hAnsi="Palatino Linotype" w:cs="Arial"/>
          <w:sz w:val="24"/>
          <w:szCs w:val="24"/>
        </w:rPr>
      </w:pPr>
      <w:r w:rsidRPr="007E1813">
        <w:rPr>
          <w:rFonts w:ascii="Palatino Linotype" w:hAnsi="Palatino Linotype" w:cs="Arial"/>
          <w:sz w:val="24"/>
          <w:szCs w:val="24"/>
        </w:rPr>
        <w:t xml:space="preserve">Este Instituto de Transparencia, Acceso a la Información Pública y Protección de Datos Personales del Estado de México y Municipios es competente para conocer y resolver </w:t>
      </w:r>
      <w:r>
        <w:rPr>
          <w:rFonts w:ascii="Palatino Linotype" w:hAnsi="Palatino Linotype" w:cs="Arial"/>
          <w:sz w:val="24"/>
          <w:szCs w:val="24"/>
        </w:rPr>
        <w:t>los</w:t>
      </w:r>
      <w:r w:rsidRPr="007E1813">
        <w:rPr>
          <w:rFonts w:ascii="Palatino Linotype" w:hAnsi="Palatino Linotype" w:cs="Arial"/>
          <w:sz w:val="24"/>
          <w:szCs w:val="24"/>
        </w:rPr>
        <w:t xml:space="preserve"> presente</w:t>
      </w:r>
      <w:r>
        <w:rPr>
          <w:rFonts w:ascii="Palatino Linotype" w:hAnsi="Palatino Linotype" w:cs="Arial"/>
          <w:sz w:val="24"/>
          <w:szCs w:val="24"/>
        </w:rPr>
        <w:t>s</w:t>
      </w:r>
      <w:r w:rsidRPr="007E1813">
        <w:rPr>
          <w:rFonts w:ascii="Palatino Linotype" w:hAnsi="Palatino Linotype" w:cs="Arial"/>
          <w:sz w:val="24"/>
          <w:szCs w:val="24"/>
        </w:rPr>
        <w:t xml:space="preserve"> recurso</w:t>
      </w:r>
      <w:r>
        <w:rPr>
          <w:rFonts w:ascii="Palatino Linotype" w:hAnsi="Palatino Linotype" w:cs="Arial"/>
          <w:sz w:val="24"/>
          <w:szCs w:val="24"/>
        </w:rPr>
        <w:t>s</w:t>
      </w:r>
      <w:r w:rsidRPr="007E1813">
        <w:rPr>
          <w:rFonts w:ascii="Palatino Linotype" w:hAnsi="Palatino Linotype" w:cs="Arial"/>
          <w:sz w:val="24"/>
          <w:szCs w:val="24"/>
        </w:rPr>
        <w:t xml:space="preserve"> de revisión, de conformidad con los artículos: 6, fracción IV de la Constitución Política de los Estados Unidos Mexicanos; 5, párrafos vigésimo, vigésimo primero y vigésimo segundo, fracción IV de la Constitución Política del Estado Libre y Soberano de México; 1, 2 fracción II, 13, 29, 36 fracciones II y III, 176, 178, 179, 181 párrafo tercero, 185, 188 y 194 de la Ley de Transparencia y Acceso a la Información Pública del Estado de México y Municipios; 9, fracciones I y XXIV, 11 y 14 fracción I del Reglamento Interior del Instituto de Transparencia, Acceso a la Información Pública y Protección de Datos Personales del Estado de México y Municipios.</w:t>
      </w:r>
    </w:p>
    <w:p w:rsidR="00076C8D" w:rsidRDefault="00076C8D" w:rsidP="00C26965">
      <w:pPr>
        <w:spacing w:before="240" w:after="240" w:line="360" w:lineRule="auto"/>
        <w:jc w:val="both"/>
        <w:rPr>
          <w:rFonts w:ascii="Palatino Linotype" w:hAnsi="Palatino Linotype" w:cs="Arial"/>
          <w:sz w:val="24"/>
          <w:szCs w:val="24"/>
        </w:rPr>
      </w:pPr>
    </w:p>
    <w:p w:rsidR="00076C8D" w:rsidRPr="004D01EE" w:rsidRDefault="003749AD" w:rsidP="00C26965">
      <w:pPr>
        <w:pStyle w:val="Prrafodelista"/>
        <w:autoSpaceDE w:val="0"/>
        <w:autoSpaceDN w:val="0"/>
        <w:adjustRightInd w:val="0"/>
        <w:spacing w:before="240" w:after="240" w:line="360" w:lineRule="auto"/>
        <w:ind w:left="0"/>
        <w:jc w:val="both"/>
        <w:rPr>
          <w:rFonts w:ascii="Palatino Linotype" w:hAnsi="Palatino Linotype" w:cs="Arial"/>
          <w:b/>
          <w:sz w:val="28"/>
          <w:szCs w:val="28"/>
        </w:rPr>
      </w:pPr>
      <w:r>
        <w:rPr>
          <w:rFonts w:ascii="Palatino Linotype" w:hAnsi="Palatino Linotype" w:cs="Arial"/>
          <w:b/>
          <w:sz w:val="28"/>
          <w:szCs w:val="28"/>
        </w:rPr>
        <w:t>SEGUNDO</w:t>
      </w:r>
      <w:r w:rsidR="00076C8D" w:rsidRPr="004D01EE">
        <w:rPr>
          <w:rFonts w:ascii="Palatino Linotype" w:hAnsi="Palatino Linotype" w:cs="Arial"/>
          <w:b/>
          <w:sz w:val="28"/>
          <w:szCs w:val="28"/>
        </w:rPr>
        <w:t xml:space="preserve">. Sobre los alcances del recurso de revisión. </w:t>
      </w:r>
    </w:p>
    <w:p w:rsidR="00076C8D" w:rsidRPr="007E1813" w:rsidRDefault="00076C8D" w:rsidP="00C26965">
      <w:pPr>
        <w:pStyle w:val="Prrafodelista"/>
        <w:autoSpaceDE w:val="0"/>
        <w:autoSpaceDN w:val="0"/>
        <w:adjustRightInd w:val="0"/>
        <w:spacing w:before="240" w:after="240" w:line="360" w:lineRule="auto"/>
        <w:ind w:left="0"/>
        <w:jc w:val="both"/>
        <w:rPr>
          <w:rFonts w:ascii="Palatino Linotype" w:hAnsi="Palatino Linotype" w:cs="Arial"/>
        </w:rPr>
      </w:pPr>
      <w:r w:rsidRPr="007E1813">
        <w:rPr>
          <w:rFonts w:ascii="Palatino Linotype" w:hAnsi="Palatino Linotype" w:cs="Arial"/>
        </w:rPr>
        <w:t xml:space="preserve">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w:t>
      </w:r>
      <w:r w:rsidRPr="007E1813">
        <w:rPr>
          <w:rFonts w:ascii="Palatino Linotype" w:hAnsi="Palatino Linotype" w:cs="Arial"/>
        </w:rPr>
        <w:lastRenderedPageBreak/>
        <w:t>expediente electrónico con la finalidad de reparar cualquier posible afectación al derecho de acceso a la información pública y garantizando el principio rector de máxima publicidad.</w:t>
      </w:r>
    </w:p>
    <w:p w:rsidR="00FF61A8" w:rsidRPr="00C608E1" w:rsidRDefault="00FF61A8" w:rsidP="00C26965">
      <w:pPr>
        <w:pStyle w:val="Prrafodelista"/>
        <w:autoSpaceDE w:val="0"/>
        <w:autoSpaceDN w:val="0"/>
        <w:adjustRightInd w:val="0"/>
        <w:spacing w:before="240" w:after="240" w:line="360" w:lineRule="auto"/>
        <w:ind w:left="0"/>
        <w:jc w:val="both"/>
        <w:rPr>
          <w:rFonts w:ascii="Palatino Linotype" w:hAnsi="Palatino Linotype" w:cs="Arial"/>
          <w:b/>
        </w:rPr>
      </w:pPr>
      <w:r w:rsidRPr="00C608E1">
        <w:rPr>
          <w:rFonts w:ascii="Palatino Linotype" w:hAnsi="Palatino Linotype" w:cs="Arial"/>
          <w:b/>
          <w:sz w:val="28"/>
        </w:rPr>
        <w:t>TERCERO</w:t>
      </w:r>
      <w:r w:rsidRPr="00C608E1">
        <w:rPr>
          <w:rFonts w:ascii="Palatino Linotype" w:hAnsi="Palatino Linotype" w:cs="Arial"/>
          <w:b/>
        </w:rPr>
        <w:t xml:space="preserve">. </w:t>
      </w:r>
      <w:r w:rsidRPr="00C608E1">
        <w:rPr>
          <w:rFonts w:ascii="Palatino Linotype" w:hAnsi="Palatino Linotype" w:cs="Arial"/>
          <w:b/>
          <w:sz w:val="28"/>
          <w:szCs w:val="28"/>
        </w:rPr>
        <w:t>De las causas de improcedencia.</w:t>
      </w:r>
    </w:p>
    <w:p w:rsidR="00FF61A8" w:rsidRPr="00C608E1" w:rsidRDefault="00FF61A8" w:rsidP="00C26965">
      <w:pPr>
        <w:pStyle w:val="Prrafodelista"/>
        <w:autoSpaceDE w:val="0"/>
        <w:autoSpaceDN w:val="0"/>
        <w:adjustRightInd w:val="0"/>
        <w:spacing w:before="240" w:after="240" w:line="360" w:lineRule="auto"/>
        <w:ind w:left="0"/>
        <w:jc w:val="both"/>
        <w:rPr>
          <w:rFonts w:ascii="Palatino Linotype" w:hAnsi="Palatino Linotype" w:cs="Arial"/>
        </w:rPr>
      </w:pPr>
      <w:r w:rsidRPr="00C608E1">
        <w:rPr>
          <w:rFonts w:ascii="Palatino Linotype" w:hAnsi="Palatino Linotype" w:cs="Arial"/>
        </w:rPr>
        <w:t xml:space="preserve">En el procedimiento de acceso a la información y de los medios de impugnación de la materia, se advierten diversos supuestos de </w:t>
      </w:r>
      <w:proofErr w:type="spellStart"/>
      <w:r w:rsidRPr="00C608E1">
        <w:rPr>
          <w:rFonts w:ascii="Palatino Linotype" w:hAnsi="Palatino Linotype" w:cs="Arial"/>
        </w:rPr>
        <w:t>procedibilidad</w:t>
      </w:r>
      <w:proofErr w:type="spellEnd"/>
      <w:r w:rsidRPr="00C608E1">
        <w:rPr>
          <w:rFonts w:ascii="Palatino Linotype" w:hAnsi="Palatino Linotype" w:cs="Arial"/>
        </w:rPr>
        <w:t>, los cuales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rsidR="00FF61A8" w:rsidRPr="00C608E1" w:rsidRDefault="00FF61A8" w:rsidP="00C26965">
      <w:pPr>
        <w:pStyle w:val="Prrafodelista"/>
        <w:autoSpaceDE w:val="0"/>
        <w:autoSpaceDN w:val="0"/>
        <w:adjustRightInd w:val="0"/>
        <w:spacing w:before="240" w:after="240" w:line="360" w:lineRule="auto"/>
        <w:ind w:left="0"/>
        <w:jc w:val="both"/>
        <w:rPr>
          <w:rFonts w:ascii="Palatino Linotype" w:hAnsi="Palatino Linotype" w:cs="Arial"/>
        </w:rPr>
      </w:pPr>
      <w:r w:rsidRPr="00C608E1">
        <w:rPr>
          <w:rFonts w:ascii="Palatino Linotype" w:hAnsi="Palatino Linotype" w:cs="Arial"/>
        </w:rPr>
        <w:t xml:space="preserve">De lo anterior, el estudio de las causas de improcedencia que se hagan valer por las partes o que se advierta de oficio por este </w:t>
      </w:r>
      <w:proofErr w:type="spellStart"/>
      <w:r w:rsidRPr="00C608E1">
        <w:rPr>
          <w:rFonts w:ascii="Palatino Linotype" w:hAnsi="Palatino Linotype" w:cs="Arial"/>
        </w:rPr>
        <w:t>Resolutor</w:t>
      </w:r>
      <w:proofErr w:type="spellEnd"/>
      <w:r w:rsidRPr="00C608E1">
        <w:rPr>
          <w:rFonts w:ascii="Palatino Linotype" w:hAnsi="Palatino Linotype" w:cs="Arial"/>
        </w:rPr>
        <w:t xml:space="preserve">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w:t>
      </w:r>
      <w:r w:rsidRPr="00C608E1">
        <w:rPr>
          <w:rFonts w:ascii="Palatino Linotype" w:hAnsi="Palatino Linotype" w:cs="Arial"/>
        </w:rPr>
        <w:lastRenderedPageBreak/>
        <w:t>de acceso a la justicia, ya que éste no se coarta por regular causas de improcedencia y sobreseimiento con tales fines</w:t>
      </w:r>
      <w:r w:rsidRPr="00C608E1">
        <w:rPr>
          <w:rStyle w:val="Refdenotaalpie"/>
          <w:rFonts w:ascii="Palatino Linotype" w:hAnsi="Palatino Linotype" w:cs="Arial"/>
        </w:rPr>
        <w:footnoteReference w:id="1"/>
      </w:r>
      <w:r w:rsidRPr="00C608E1">
        <w:rPr>
          <w:rFonts w:ascii="Palatino Linotype" w:hAnsi="Palatino Linotype" w:cs="Arial"/>
        </w:rPr>
        <w:t>.</w:t>
      </w:r>
    </w:p>
    <w:p w:rsidR="00FF61A8" w:rsidRPr="00C608E1" w:rsidRDefault="00FF61A8" w:rsidP="00C26965">
      <w:pPr>
        <w:pStyle w:val="Prrafodelista"/>
        <w:autoSpaceDE w:val="0"/>
        <w:autoSpaceDN w:val="0"/>
        <w:adjustRightInd w:val="0"/>
        <w:spacing w:before="240" w:after="240" w:line="360" w:lineRule="auto"/>
        <w:ind w:left="0"/>
        <w:jc w:val="both"/>
        <w:rPr>
          <w:rFonts w:ascii="Palatino Linotype" w:hAnsi="Palatino Linotype" w:cs="Arial"/>
        </w:rPr>
      </w:pPr>
      <w:r w:rsidRPr="00C608E1">
        <w:rPr>
          <w:rFonts w:ascii="Palatino Linotype" w:hAnsi="Palatino Linotype" w:cs="Arial"/>
        </w:rPr>
        <w:t xml:space="preserve">Así las cosas, al no existir causas de improcedencia invocadas por las partes ni advertidas de oficio por este </w:t>
      </w:r>
      <w:proofErr w:type="spellStart"/>
      <w:r w:rsidRPr="00C608E1">
        <w:rPr>
          <w:rFonts w:ascii="Palatino Linotype" w:hAnsi="Palatino Linotype" w:cs="Arial"/>
        </w:rPr>
        <w:t>Resolutor</w:t>
      </w:r>
      <w:proofErr w:type="spellEnd"/>
      <w:r w:rsidRPr="00C608E1">
        <w:rPr>
          <w:rFonts w:ascii="Palatino Linotype" w:hAnsi="Palatino Linotype" w:cs="Arial"/>
        </w:rPr>
        <w:t xml:space="preserve">, se </w:t>
      </w:r>
      <w:proofErr w:type="gramStart"/>
      <w:r w:rsidRPr="00C608E1">
        <w:rPr>
          <w:rFonts w:ascii="Palatino Linotype" w:hAnsi="Palatino Linotype" w:cs="Arial"/>
        </w:rPr>
        <w:t>procede</w:t>
      </w:r>
      <w:proofErr w:type="gramEnd"/>
      <w:r w:rsidRPr="00C608E1">
        <w:rPr>
          <w:rFonts w:ascii="Palatino Linotype" w:hAnsi="Palatino Linotype" w:cs="Arial"/>
        </w:rPr>
        <w:t xml:space="preserve"> al análisis del asunto en los siguientes términos.</w:t>
      </w:r>
    </w:p>
    <w:p w:rsidR="00E3590D" w:rsidRDefault="00E3590D" w:rsidP="00C26965">
      <w:pPr>
        <w:pStyle w:val="Prrafodelista"/>
        <w:autoSpaceDE w:val="0"/>
        <w:autoSpaceDN w:val="0"/>
        <w:adjustRightInd w:val="0"/>
        <w:spacing w:before="240" w:after="240" w:line="360" w:lineRule="auto"/>
        <w:ind w:left="0"/>
        <w:jc w:val="both"/>
        <w:rPr>
          <w:rFonts w:ascii="Palatino Linotype" w:hAnsi="Palatino Linotype" w:cs="Arial"/>
          <w:b/>
          <w:sz w:val="28"/>
        </w:rPr>
      </w:pPr>
    </w:p>
    <w:p w:rsidR="00FF61A8" w:rsidRPr="00C608E1" w:rsidRDefault="00FF61A8" w:rsidP="00C26965">
      <w:pPr>
        <w:pStyle w:val="Prrafodelista"/>
        <w:autoSpaceDE w:val="0"/>
        <w:autoSpaceDN w:val="0"/>
        <w:adjustRightInd w:val="0"/>
        <w:spacing w:before="240" w:after="240" w:line="360" w:lineRule="auto"/>
        <w:ind w:left="0"/>
        <w:jc w:val="both"/>
        <w:rPr>
          <w:rFonts w:ascii="Palatino Linotype" w:hAnsi="Palatino Linotype" w:cs="Arial"/>
          <w:sz w:val="28"/>
          <w:szCs w:val="28"/>
        </w:rPr>
      </w:pPr>
      <w:r w:rsidRPr="00F844A5">
        <w:rPr>
          <w:rFonts w:ascii="Palatino Linotype" w:hAnsi="Palatino Linotype" w:cs="Arial"/>
          <w:b/>
          <w:sz w:val="28"/>
        </w:rPr>
        <w:t>CUART</w:t>
      </w:r>
      <w:r w:rsidRPr="00F844A5">
        <w:rPr>
          <w:rFonts w:ascii="Palatino Linotype" w:hAnsi="Palatino Linotype" w:cs="Arial"/>
          <w:b/>
          <w:sz w:val="28"/>
          <w:szCs w:val="28"/>
        </w:rPr>
        <w:t>O.</w:t>
      </w:r>
      <w:r w:rsidRPr="00F844A5">
        <w:rPr>
          <w:rFonts w:ascii="Palatino Linotype" w:hAnsi="Palatino Linotype" w:cs="Arial"/>
          <w:sz w:val="28"/>
          <w:szCs w:val="28"/>
        </w:rPr>
        <w:t xml:space="preserve"> </w:t>
      </w:r>
      <w:r w:rsidRPr="00F844A5">
        <w:rPr>
          <w:rFonts w:ascii="Palatino Linotype" w:hAnsi="Palatino Linotype" w:cs="Arial"/>
          <w:b/>
          <w:sz w:val="28"/>
        </w:rPr>
        <w:t>Estudio y resolución del asunto</w:t>
      </w:r>
      <w:r w:rsidRPr="00F844A5">
        <w:rPr>
          <w:rFonts w:ascii="Palatino Linotype" w:hAnsi="Palatino Linotype" w:cs="Arial"/>
          <w:b/>
        </w:rPr>
        <w:t>.</w:t>
      </w:r>
    </w:p>
    <w:p w:rsidR="00A06D55" w:rsidRPr="00C608E1" w:rsidRDefault="00A06D55" w:rsidP="00C26965">
      <w:pPr>
        <w:pStyle w:val="Prrafodelista"/>
        <w:autoSpaceDE w:val="0"/>
        <w:autoSpaceDN w:val="0"/>
        <w:adjustRightInd w:val="0"/>
        <w:spacing w:before="240" w:after="240" w:line="360" w:lineRule="auto"/>
        <w:ind w:left="0"/>
        <w:jc w:val="both"/>
        <w:rPr>
          <w:rFonts w:ascii="Palatino Linotype" w:hAnsi="Palatino Linotype" w:cs="Arial"/>
        </w:rPr>
      </w:pPr>
      <w:r w:rsidRPr="00C608E1">
        <w:rPr>
          <w:rFonts w:ascii="Palatino Linotype" w:hAnsi="Palatino Linotype" w:cs="Arial"/>
        </w:rPr>
        <w:t xml:space="preserve">Ahora bien, se procede al análisis del presente recurso, así como al contenido íntegro de las actuaciones que obran en el expediente electrónico, para así estar en posibilidad </w:t>
      </w:r>
      <w:r w:rsidRPr="00C608E1">
        <w:rPr>
          <w:rFonts w:ascii="Palatino Linotype" w:hAnsi="Palatino Linotype" w:cs="Arial"/>
        </w:rPr>
        <w:lastRenderedPageBreak/>
        <w:t>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 de la Ley de Transparencia local.</w:t>
      </w:r>
    </w:p>
    <w:p w:rsidR="00A06D55" w:rsidRDefault="00A06D55" w:rsidP="00504023">
      <w:pPr>
        <w:pStyle w:val="Prrafodelista"/>
        <w:autoSpaceDE w:val="0"/>
        <w:autoSpaceDN w:val="0"/>
        <w:adjustRightInd w:val="0"/>
        <w:spacing w:before="240" w:after="160" w:line="360" w:lineRule="auto"/>
        <w:ind w:left="0"/>
        <w:jc w:val="both"/>
        <w:rPr>
          <w:rFonts w:ascii="Palatino Linotype" w:hAnsi="Palatino Linotype" w:cs="Arial"/>
          <w:color w:val="000000" w:themeColor="text1"/>
        </w:rPr>
      </w:pPr>
      <w:r w:rsidRPr="00837C8F">
        <w:rPr>
          <w:rFonts w:ascii="Palatino Linotype" w:hAnsi="Palatino Linotype" w:cs="Arial"/>
          <w:color w:val="000000" w:themeColor="text1"/>
        </w:rPr>
        <w:t xml:space="preserve">Como se enunció en los antecedentes de la presente resolución, </w:t>
      </w:r>
      <w:r w:rsidR="00C26965">
        <w:rPr>
          <w:rFonts w:ascii="Palatino Linotype" w:hAnsi="Palatino Linotype" w:cs="Arial"/>
          <w:color w:val="000000" w:themeColor="text1"/>
        </w:rPr>
        <w:t xml:space="preserve">de manera sintetizada, </w:t>
      </w:r>
      <w:r w:rsidRPr="00837C8F">
        <w:rPr>
          <w:rFonts w:ascii="Palatino Linotype" w:hAnsi="Palatino Linotype" w:cs="Arial"/>
          <w:color w:val="000000" w:themeColor="text1"/>
        </w:rPr>
        <w:t xml:space="preserve">los requerimientos </w:t>
      </w:r>
      <w:r w:rsidR="00284DE9">
        <w:rPr>
          <w:rFonts w:ascii="Palatino Linotype" w:hAnsi="Palatino Linotype" w:cs="Arial"/>
          <w:color w:val="000000" w:themeColor="text1"/>
        </w:rPr>
        <w:t xml:space="preserve">solicitados </w:t>
      </w:r>
      <w:r w:rsidR="00956A3F" w:rsidRPr="00837C8F">
        <w:rPr>
          <w:rFonts w:ascii="Palatino Linotype" w:hAnsi="Palatino Linotype" w:cs="Arial"/>
          <w:color w:val="000000" w:themeColor="text1"/>
        </w:rPr>
        <w:t xml:space="preserve">consisten </w:t>
      </w:r>
      <w:r w:rsidR="000C2435" w:rsidRPr="00837C8F">
        <w:rPr>
          <w:rFonts w:ascii="Palatino Linotype" w:hAnsi="Palatino Linotype" w:cs="Arial"/>
          <w:color w:val="000000" w:themeColor="text1"/>
        </w:rPr>
        <w:t>en l</w:t>
      </w:r>
      <w:r w:rsidR="00C26965">
        <w:rPr>
          <w:rFonts w:ascii="Palatino Linotype" w:hAnsi="Palatino Linotype" w:cs="Arial"/>
          <w:color w:val="000000" w:themeColor="text1"/>
        </w:rPr>
        <w:t>o siguiente:</w:t>
      </w:r>
    </w:p>
    <w:p w:rsidR="00C26965" w:rsidRPr="000335DE" w:rsidRDefault="000335DE" w:rsidP="000335DE">
      <w:pPr>
        <w:autoSpaceDE w:val="0"/>
        <w:autoSpaceDN w:val="0"/>
        <w:adjustRightInd w:val="0"/>
        <w:spacing w:before="240" w:line="360" w:lineRule="auto"/>
        <w:jc w:val="both"/>
        <w:rPr>
          <w:rFonts w:ascii="Palatino Linotype" w:hAnsi="Palatino Linotype"/>
          <w:color w:val="000000"/>
          <w:sz w:val="24"/>
          <w:szCs w:val="24"/>
        </w:rPr>
      </w:pPr>
      <w:r w:rsidRPr="000335DE">
        <w:rPr>
          <w:rFonts w:ascii="Palatino Linotype" w:hAnsi="Palatino Linotype"/>
          <w:color w:val="000000"/>
          <w:sz w:val="24"/>
          <w:szCs w:val="24"/>
        </w:rPr>
        <w:t xml:space="preserve">De las personas que </w:t>
      </w:r>
      <w:r w:rsidR="009379E0" w:rsidRPr="000335DE">
        <w:rPr>
          <w:rFonts w:ascii="Palatino Linotype" w:hAnsi="Palatino Linotype"/>
          <w:color w:val="000000"/>
          <w:sz w:val="24"/>
          <w:szCs w:val="24"/>
        </w:rPr>
        <w:t xml:space="preserve">concursaron para ocupar un cargo de </w:t>
      </w:r>
      <w:r w:rsidRPr="000335DE">
        <w:rPr>
          <w:rFonts w:ascii="Palatino Linotype" w:hAnsi="Palatino Linotype"/>
          <w:color w:val="000000"/>
          <w:sz w:val="24"/>
          <w:szCs w:val="24"/>
        </w:rPr>
        <w:t>V</w:t>
      </w:r>
      <w:r w:rsidR="009379E0" w:rsidRPr="000335DE">
        <w:rPr>
          <w:rFonts w:ascii="Palatino Linotype" w:hAnsi="Palatino Linotype"/>
          <w:color w:val="000000"/>
          <w:sz w:val="24"/>
          <w:szCs w:val="24"/>
        </w:rPr>
        <w:t xml:space="preserve">ocal en las </w:t>
      </w:r>
      <w:r w:rsidRPr="000335DE">
        <w:rPr>
          <w:rFonts w:ascii="Palatino Linotype" w:hAnsi="Palatino Linotype"/>
          <w:color w:val="000000"/>
          <w:sz w:val="24"/>
          <w:szCs w:val="24"/>
        </w:rPr>
        <w:t>J</w:t>
      </w:r>
      <w:r w:rsidR="009379E0" w:rsidRPr="000335DE">
        <w:rPr>
          <w:rFonts w:ascii="Palatino Linotype" w:hAnsi="Palatino Linotype"/>
          <w:color w:val="000000"/>
          <w:sz w:val="24"/>
          <w:szCs w:val="24"/>
        </w:rPr>
        <w:t xml:space="preserve">untas </w:t>
      </w:r>
      <w:r w:rsidRPr="000335DE">
        <w:rPr>
          <w:rFonts w:ascii="Palatino Linotype" w:hAnsi="Palatino Linotype"/>
          <w:color w:val="000000"/>
          <w:sz w:val="24"/>
          <w:szCs w:val="24"/>
        </w:rPr>
        <w:t>D</w:t>
      </w:r>
      <w:r w:rsidR="009379E0" w:rsidRPr="000335DE">
        <w:rPr>
          <w:rFonts w:ascii="Palatino Linotype" w:hAnsi="Palatino Linotype"/>
          <w:color w:val="000000"/>
          <w:sz w:val="24"/>
          <w:szCs w:val="24"/>
        </w:rPr>
        <w:t xml:space="preserve">istritales y </w:t>
      </w:r>
      <w:r w:rsidRPr="000335DE">
        <w:rPr>
          <w:rFonts w:ascii="Palatino Linotype" w:hAnsi="Palatino Linotype"/>
          <w:color w:val="000000"/>
          <w:sz w:val="24"/>
          <w:szCs w:val="24"/>
        </w:rPr>
        <w:t>M</w:t>
      </w:r>
      <w:r w:rsidR="009379E0" w:rsidRPr="000335DE">
        <w:rPr>
          <w:rFonts w:ascii="Palatino Linotype" w:hAnsi="Palatino Linotype"/>
          <w:color w:val="000000"/>
          <w:sz w:val="24"/>
          <w:szCs w:val="24"/>
        </w:rPr>
        <w:t>unicipales del proceso electoral 2017-2018</w:t>
      </w:r>
      <w:r w:rsidRPr="000335DE">
        <w:rPr>
          <w:rFonts w:ascii="Palatino Linotype" w:hAnsi="Palatino Linotype"/>
          <w:color w:val="000000"/>
          <w:sz w:val="24"/>
          <w:szCs w:val="24"/>
        </w:rPr>
        <w:t>, se solicita lo siguiente:</w:t>
      </w:r>
      <w:r w:rsidR="009379E0" w:rsidRPr="000335DE">
        <w:rPr>
          <w:rFonts w:ascii="Palatino Linotype" w:hAnsi="Palatino Linotype"/>
          <w:color w:val="000000"/>
          <w:sz w:val="24"/>
          <w:szCs w:val="24"/>
        </w:rPr>
        <w:t xml:space="preserve"> </w:t>
      </w:r>
    </w:p>
    <w:p w:rsidR="009379E0"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Solicitud de ingreso impresa y con firma autógrafa.</w:t>
      </w:r>
    </w:p>
    <w:p w:rsidR="009379E0"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 xml:space="preserve">Carta declaratoria bajo protesta de decir verdad, impresa y con firma autógrafa. </w:t>
      </w:r>
    </w:p>
    <w:p w:rsidR="009379E0"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 xml:space="preserve">Copia simple de la credencial para votar vigente. </w:t>
      </w:r>
    </w:p>
    <w:p w:rsidR="009379E0"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Constancia que otorgue el secretario del ayuntamiento comprobando su residencia efectiva en el municipio, durante al menos cinco años anteriores a su designación.</w:t>
      </w:r>
    </w:p>
    <w:p w:rsidR="009379E0"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 xml:space="preserve">Constancia de inscripción en el padrón electoral y en la lista nominal de electores del estado de México, expedida por el registro federal de electores del INE. </w:t>
      </w:r>
    </w:p>
    <w:p w:rsidR="000335DE"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 xml:space="preserve">Copia simple legible del acta de nacimiento. </w:t>
      </w:r>
    </w:p>
    <w:p w:rsidR="000335DE"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 xml:space="preserve">Informe de no antecedentes penales proporcionado por la fiscalía general de justicia del Estado de México. </w:t>
      </w:r>
    </w:p>
    <w:p w:rsidR="000335DE"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 xml:space="preserve">Copia simple del comprobante de estudios. </w:t>
      </w:r>
    </w:p>
    <w:p w:rsidR="000335DE"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lastRenderedPageBreak/>
        <w:t xml:space="preserve">Documentos que avalen la información contenida en la solicitud de ingreso y en el currículum vitae, referente a antecedentes académicos y antecedentes laborales. </w:t>
      </w:r>
    </w:p>
    <w:p w:rsidR="000335DE"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 xml:space="preserve">Currículum vitae, el cual deberá contener las trayectorias laboral, académica, política, docente y profesional; las publicaciones; la actividad empresarial; los cargos de elección popular, participación comunitaria o ciudadana y el carácter de dicha participación. </w:t>
      </w:r>
    </w:p>
    <w:p w:rsidR="000335DE"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 xml:space="preserve">Resumen curricular en un máximo de una cuartilla. </w:t>
      </w:r>
    </w:p>
    <w:p w:rsidR="000335DE"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 xml:space="preserve">Escrito de dos cuartillas como máximo, en el que se expresan las razones por las que se aspira a ser designado vocal, el cual debe estar dirigido al Presidente del Consejo General, impreso y con firma autógrafa. </w:t>
      </w:r>
    </w:p>
    <w:p w:rsidR="000335DE"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Las cédulas de verificación de requisitos legales</w:t>
      </w:r>
      <w:r w:rsidR="00396AA4" w:rsidRPr="00EF1A66">
        <w:rPr>
          <w:rFonts w:ascii="Palatino Linotype" w:hAnsi="Palatino Linotype"/>
          <w:color w:val="000000"/>
        </w:rPr>
        <w:t>.</w:t>
      </w:r>
    </w:p>
    <w:p w:rsidR="000335DE"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Las cédulas de valoración curricular</w:t>
      </w:r>
      <w:r w:rsidR="00396AA4" w:rsidRPr="00EF1A66">
        <w:rPr>
          <w:rFonts w:ascii="Palatino Linotype" w:hAnsi="Palatino Linotype"/>
          <w:color w:val="000000"/>
        </w:rPr>
        <w:t>.</w:t>
      </w:r>
    </w:p>
    <w:p w:rsidR="00C26965" w:rsidRPr="00EF1A66" w:rsidRDefault="000335DE" w:rsidP="00396AA4">
      <w:pPr>
        <w:pStyle w:val="Prrafodelista"/>
        <w:numPr>
          <w:ilvl w:val="0"/>
          <w:numId w:val="19"/>
        </w:numPr>
        <w:autoSpaceDE w:val="0"/>
        <w:autoSpaceDN w:val="0"/>
        <w:adjustRightInd w:val="0"/>
        <w:spacing w:before="240" w:after="240"/>
        <w:ind w:left="714" w:hanging="357"/>
        <w:jc w:val="both"/>
        <w:rPr>
          <w:rFonts w:ascii="Palatino Linotype" w:hAnsi="Palatino Linotype"/>
          <w:color w:val="000000"/>
        </w:rPr>
      </w:pPr>
      <w:r w:rsidRPr="00EF1A66">
        <w:rPr>
          <w:rFonts w:ascii="Palatino Linotype" w:hAnsi="Palatino Linotype"/>
          <w:color w:val="000000"/>
        </w:rPr>
        <w:t>Las cédulas de valoración de la entrevista</w:t>
      </w:r>
      <w:r w:rsidR="00396AA4" w:rsidRPr="00EF1A66">
        <w:rPr>
          <w:rFonts w:ascii="Palatino Linotype" w:hAnsi="Palatino Linotype"/>
          <w:color w:val="000000"/>
        </w:rPr>
        <w:t>.</w:t>
      </w:r>
    </w:p>
    <w:p w:rsidR="0067460B" w:rsidRDefault="0007559D" w:rsidP="00396AA4">
      <w:pPr>
        <w:pStyle w:val="Prrafodelista"/>
        <w:autoSpaceDE w:val="0"/>
        <w:autoSpaceDN w:val="0"/>
        <w:adjustRightInd w:val="0"/>
        <w:spacing w:before="240" w:after="240" w:line="360" w:lineRule="auto"/>
        <w:ind w:left="0"/>
        <w:jc w:val="both"/>
        <w:rPr>
          <w:rFonts w:ascii="Palatino Linotype" w:hAnsi="Palatino Linotype"/>
        </w:rPr>
      </w:pPr>
      <w:r>
        <w:rPr>
          <w:rFonts w:ascii="Palatino Linotype" w:hAnsi="Palatino Linotype" w:cs="Arial"/>
          <w:noProof/>
          <w:color w:val="000000" w:themeColor="text1"/>
          <w:lang w:val="es-MX" w:eastAsia="es-MX"/>
        </w:rPr>
        <mc:AlternateContent>
          <mc:Choice Requires="wps">
            <w:drawing>
              <wp:anchor distT="0" distB="0" distL="114300" distR="114300" simplePos="0" relativeHeight="251700224" behindDoc="0" locked="0" layoutInCell="1" allowOverlap="1">
                <wp:simplePos x="0" y="0"/>
                <wp:positionH relativeFrom="column">
                  <wp:posOffset>34290</wp:posOffset>
                </wp:positionH>
                <wp:positionV relativeFrom="paragraph">
                  <wp:posOffset>1319529</wp:posOffset>
                </wp:positionV>
                <wp:extent cx="5695950" cy="2047875"/>
                <wp:effectExtent l="0" t="0" r="19050" b="28575"/>
                <wp:wrapNone/>
                <wp:docPr id="41" name="Conector recto 41"/>
                <wp:cNvGraphicFramePr/>
                <a:graphic xmlns:a="http://schemas.openxmlformats.org/drawingml/2006/main">
                  <a:graphicData uri="http://schemas.microsoft.com/office/word/2010/wordprocessingShape">
                    <wps:wsp>
                      <wps:cNvCnPr/>
                      <wps:spPr>
                        <a:xfrm>
                          <a:off x="0" y="0"/>
                          <a:ext cx="5695950" cy="2047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C286D7" id="Conector recto 41"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7pt,103.9pt" to="451.2pt,26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" strokecolor="#5b9bd5 [3204]" strokeweight=".5pt">
                <v:stroke joinstyle="miter"/>
              </v:line>
            </w:pict>
          </mc:Fallback>
        </mc:AlternateContent>
      </w:r>
      <w:r w:rsidR="008A0A6A">
        <w:rPr>
          <w:rFonts w:ascii="Palatino Linotype" w:hAnsi="Palatino Linotype" w:cs="Arial"/>
          <w:color w:val="000000" w:themeColor="text1"/>
        </w:rPr>
        <w:t>Atento a la</w:t>
      </w:r>
      <w:r w:rsidR="00C26965">
        <w:rPr>
          <w:rFonts w:ascii="Palatino Linotype" w:hAnsi="Palatino Linotype" w:cs="Arial"/>
          <w:color w:val="000000" w:themeColor="text1"/>
        </w:rPr>
        <w:t>s</w:t>
      </w:r>
      <w:r w:rsidR="008A0A6A">
        <w:rPr>
          <w:rFonts w:ascii="Palatino Linotype" w:hAnsi="Palatino Linotype" w:cs="Arial"/>
          <w:color w:val="000000" w:themeColor="text1"/>
        </w:rPr>
        <w:t xml:space="preserve"> solicitud</w:t>
      </w:r>
      <w:r w:rsidR="00C26965">
        <w:rPr>
          <w:rFonts w:ascii="Palatino Linotype" w:hAnsi="Palatino Linotype" w:cs="Arial"/>
          <w:color w:val="000000" w:themeColor="text1"/>
        </w:rPr>
        <w:t>es</w:t>
      </w:r>
      <w:r w:rsidR="008A0A6A">
        <w:rPr>
          <w:rFonts w:ascii="Palatino Linotype" w:hAnsi="Palatino Linotype" w:cs="Arial"/>
          <w:color w:val="000000" w:themeColor="text1"/>
        </w:rPr>
        <w:t xml:space="preserve"> de información, el </w:t>
      </w:r>
      <w:r w:rsidR="008A0A6A" w:rsidRPr="008A0A6A">
        <w:rPr>
          <w:rFonts w:ascii="Palatino Linotype" w:hAnsi="Palatino Linotype" w:cs="Arial"/>
          <w:b/>
          <w:color w:val="000000" w:themeColor="text1"/>
        </w:rPr>
        <w:t>Sujeto Obligado</w:t>
      </w:r>
      <w:r w:rsidR="008A0A6A">
        <w:rPr>
          <w:rFonts w:ascii="Palatino Linotype" w:hAnsi="Palatino Linotype" w:cs="Arial"/>
          <w:color w:val="000000" w:themeColor="text1"/>
        </w:rPr>
        <w:t xml:space="preserve"> emitió sus respuestas remitiendo a cada una de las solicitudes los archivos electrónicos mencionados en el apartado de antecedente, </w:t>
      </w:r>
      <w:r w:rsidR="0067460B">
        <w:rPr>
          <w:rFonts w:ascii="Palatino Linotype" w:hAnsi="Palatino Linotype" w:cs="Arial"/>
          <w:color w:val="000000" w:themeColor="text1"/>
        </w:rPr>
        <w:t>de los cuales, la parte medular del archivo electrónico denominado “</w:t>
      </w:r>
      <w:r w:rsidR="0067460B" w:rsidRPr="0067460B">
        <w:rPr>
          <w:rFonts w:ascii="Palatino Linotype" w:hAnsi="Palatino Linotype"/>
          <w:i/>
        </w:rPr>
        <w:t>RESPUESTA 823 Y ACUMULADAS UTAPE.pdf</w:t>
      </w:r>
      <w:r w:rsidR="0067460B">
        <w:rPr>
          <w:rFonts w:ascii="Palatino Linotype" w:hAnsi="Palatino Linotype"/>
        </w:rPr>
        <w:t>”, indica lo siguiente:</w:t>
      </w:r>
    </w:p>
    <w:p w:rsidR="0067460B" w:rsidRPr="0067460B" w:rsidRDefault="000D0CDF" w:rsidP="00396AA4">
      <w:pPr>
        <w:pStyle w:val="Prrafodelista"/>
        <w:autoSpaceDE w:val="0"/>
        <w:autoSpaceDN w:val="0"/>
        <w:adjustRightInd w:val="0"/>
        <w:spacing w:before="240" w:after="240" w:line="360" w:lineRule="auto"/>
        <w:ind w:left="0"/>
        <w:jc w:val="both"/>
        <w:rPr>
          <w:rFonts w:ascii="Palatino Linotype" w:hAnsi="Palatino Linotype" w:cs="Arial"/>
          <w:color w:val="000000" w:themeColor="text1"/>
        </w:rPr>
      </w:pPr>
      <w:r>
        <w:rPr>
          <w:noProof/>
          <w:lang w:val="es-MX" w:eastAsia="es-MX"/>
        </w:rPr>
        <w:lastRenderedPageBreak/>
        <mc:AlternateContent>
          <mc:Choice Requires="wps">
            <w:drawing>
              <wp:anchor distT="0" distB="0" distL="114300" distR="114300" simplePos="0" relativeHeight="251687936" behindDoc="0" locked="0" layoutInCell="1" allowOverlap="1" wp14:anchorId="0B65D590" wp14:editId="5CBEB5E6">
                <wp:simplePos x="0" y="0"/>
                <wp:positionH relativeFrom="column">
                  <wp:posOffset>165100</wp:posOffset>
                </wp:positionH>
                <wp:positionV relativeFrom="paragraph">
                  <wp:posOffset>1858010</wp:posOffset>
                </wp:positionV>
                <wp:extent cx="3071004" cy="51327"/>
                <wp:effectExtent l="0" t="0" r="34290" b="25400"/>
                <wp:wrapNone/>
                <wp:docPr id="6" name="Conector recto 6"/>
                <wp:cNvGraphicFramePr/>
                <a:graphic xmlns:a="http://schemas.openxmlformats.org/drawingml/2006/main">
                  <a:graphicData uri="http://schemas.microsoft.com/office/word/2010/wordprocessingShape">
                    <wps:wsp>
                      <wps:cNvCnPr/>
                      <wps:spPr>
                        <a:xfrm flipV="1">
                          <a:off x="0" y="0"/>
                          <a:ext cx="3071004" cy="51327"/>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D0B4ED" id="Conector recto 6"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146.3pt" to="254.8pt,15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" strokecolor="red" strokeweight="1.5pt">
                <v:stroke joinstyle="miter"/>
              </v:line>
            </w:pict>
          </mc:Fallback>
        </mc:AlternateContent>
      </w:r>
      <w:r>
        <w:rPr>
          <w:noProof/>
          <w:lang w:val="es-MX" w:eastAsia="es-MX"/>
        </w:rPr>
        <mc:AlternateContent>
          <mc:Choice Requires="wps">
            <w:drawing>
              <wp:anchor distT="0" distB="0" distL="114300" distR="114300" simplePos="0" relativeHeight="251685888" behindDoc="0" locked="0" layoutInCell="1" allowOverlap="1" wp14:anchorId="0B65D590" wp14:editId="5CBEB5E6">
                <wp:simplePos x="0" y="0"/>
                <wp:positionH relativeFrom="margin">
                  <wp:posOffset>213995</wp:posOffset>
                </wp:positionH>
                <wp:positionV relativeFrom="paragraph">
                  <wp:posOffset>1677670</wp:posOffset>
                </wp:positionV>
                <wp:extent cx="5546461" cy="77206"/>
                <wp:effectExtent l="0" t="0" r="35560" b="37465"/>
                <wp:wrapNone/>
                <wp:docPr id="5" name="Conector recto 5"/>
                <wp:cNvGraphicFramePr/>
                <a:graphic xmlns:a="http://schemas.openxmlformats.org/drawingml/2006/main">
                  <a:graphicData uri="http://schemas.microsoft.com/office/word/2010/wordprocessingShape">
                    <wps:wsp>
                      <wps:cNvCnPr/>
                      <wps:spPr>
                        <a:xfrm flipV="1">
                          <a:off x="0" y="0"/>
                          <a:ext cx="5546461" cy="7720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52C82" id="Conector recto 5" o:spid="_x0000_s1026" style="position:absolute;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85pt,132.1pt" to="453.6pt,1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" strokecolor="red" strokeweight="1.5pt">
                <v:stroke joinstyle="miter"/>
                <w10:wrap anchorx="margin"/>
              </v:line>
            </w:pict>
          </mc:Fallback>
        </mc:AlternateContent>
      </w:r>
      <w:r>
        <w:rPr>
          <w:noProof/>
          <w:lang w:val="es-MX" w:eastAsia="es-MX"/>
        </w:rPr>
        <mc:AlternateContent>
          <mc:Choice Requires="wps">
            <w:drawing>
              <wp:anchor distT="0" distB="0" distL="114300" distR="114300" simplePos="0" relativeHeight="251683840" behindDoc="0" locked="0" layoutInCell="1" allowOverlap="1" wp14:anchorId="0B65D590" wp14:editId="5CBEB5E6">
                <wp:simplePos x="0" y="0"/>
                <wp:positionH relativeFrom="margin">
                  <wp:align>right</wp:align>
                </wp:positionH>
                <wp:positionV relativeFrom="paragraph">
                  <wp:posOffset>1532255</wp:posOffset>
                </wp:positionV>
                <wp:extent cx="5538159" cy="77207"/>
                <wp:effectExtent l="0" t="0" r="24765" b="37465"/>
                <wp:wrapNone/>
                <wp:docPr id="4" name="Conector recto 4"/>
                <wp:cNvGraphicFramePr/>
                <a:graphic xmlns:a="http://schemas.openxmlformats.org/drawingml/2006/main">
                  <a:graphicData uri="http://schemas.microsoft.com/office/word/2010/wordprocessingShape">
                    <wps:wsp>
                      <wps:cNvCnPr/>
                      <wps:spPr>
                        <a:xfrm flipV="1">
                          <a:off x="0" y="0"/>
                          <a:ext cx="5538159" cy="77207"/>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8D88D8" id="Conector recto 4" o:spid="_x0000_s1026" style="position:absolute;flip:y;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4.9pt,120.65pt" to="821pt,1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" strokecolor="red" strokeweight="1.5pt">
                <v:stroke joinstyle="miter"/>
                <w10:wrap anchorx="margin"/>
              </v:line>
            </w:pict>
          </mc:Fallback>
        </mc:AlternateContent>
      </w:r>
      <w:r>
        <w:rPr>
          <w:noProof/>
          <w:lang w:val="es-MX" w:eastAsia="es-MX"/>
        </w:rPr>
        <mc:AlternateContent>
          <mc:Choice Requires="wps">
            <w:drawing>
              <wp:anchor distT="0" distB="0" distL="114300" distR="114300" simplePos="0" relativeHeight="251681792" behindDoc="0" locked="0" layoutInCell="1" allowOverlap="1">
                <wp:simplePos x="0" y="0"/>
                <wp:positionH relativeFrom="column">
                  <wp:posOffset>1345565</wp:posOffset>
                </wp:positionH>
                <wp:positionV relativeFrom="paragraph">
                  <wp:posOffset>1377950</wp:posOffset>
                </wp:positionV>
                <wp:extent cx="4408098" cy="69012"/>
                <wp:effectExtent l="0" t="0" r="31115" b="26670"/>
                <wp:wrapNone/>
                <wp:docPr id="3" name="Conector recto 3"/>
                <wp:cNvGraphicFramePr/>
                <a:graphic xmlns:a="http://schemas.openxmlformats.org/drawingml/2006/main">
                  <a:graphicData uri="http://schemas.microsoft.com/office/word/2010/wordprocessingShape">
                    <wps:wsp>
                      <wps:cNvCnPr/>
                      <wps:spPr>
                        <a:xfrm flipV="1">
                          <a:off x="0" y="0"/>
                          <a:ext cx="4408098" cy="69012"/>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E0692E" id="Conector recto 3"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105.95pt,108.5pt" to="453.05pt,1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" strokecolor="red" strokeweight="1.5pt">
                <v:stroke joinstyle="miter"/>
              </v:line>
            </w:pict>
          </mc:Fallback>
        </mc:AlternateContent>
      </w:r>
      <w:r w:rsidR="0067460B">
        <w:rPr>
          <w:noProof/>
          <w:lang w:val="es-MX" w:eastAsia="es-MX"/>
        </w:rPr>
        <w:drawing>
          <wp:inline distT="0" distB="0" distL="0" distR="0" wp14:anchorId="365FF128" wp14:editId="28107E39">
            <wp:extent cx="5915660" cy="369570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8767" t="27163" r="30484" b="17980"/>
                    <a:stretch/>
                  </pic:blipFill>
                  <pic:spPr bwMode="auto">
                    <a:xfrm>
                      <a:off x="0" y="0"/>
                      <a:ext cx="5915660" cy="3695700"/>
                    </a:xfrm>
                    <a:prstGeom prst="rect">
                      <a:avLst/>
                    </a:prstGeom>
                    <a:ln>
                      <a:noFill/>
                    </a:ln>
                    <a:extLst>
                      <a:ext uri="{53640926-AAD7-44D8-BBD7-CCE9431645EC}">
                        <a14:shadowObscured xmlns:a14="http://schemas.microsoft.com/office/drawing/2010/main"/>
                      </a:ext>
                    </a:extLst>
                  </pic:spPr>
                </pic:pic>
              </a:graphicData>
            </a:graphic>
          </wp:inline>
        </w:drawing>
      </w:r>
    </w:p>
    <w:p w:rsidR="008A0A6A" w:rsidRDefault="0067460B" w:rsidP="00396AA4">
      <w:pPr>
        <w:pStyle w:val="Prrafodelista"/>
        <w:autoSpaceDE w:val="0"/>
        <w:autoSpaceDN w:val="0"/>
        <w:adjustRightInd w:val="0"/>
        <w:spacing w:before="240" w:after="240" w:line="360" w:lineRule="auto"/>
        <w:ind w:left="0"/>
        <w:jc w:val="both"/>
        <w:rPr>
          <w:rFonts w:ascii="Palatino Linotype" w:hAnsi="Palatino Linotype" w:cs="Arial"/>
          <w:color w:val="000000" w:themeColor="text1"/>
        </w:rPr>
      </w:pPr>
      <w:r>
        <w:rPr>
          <w:rFonts w:ascii="Palatino Linotype" w:hAnsi="Palatino Linotype" w:cs="Arial"/>
          <w:color w:val="000000" w:themeColor="text1"/>
        </w:rPr>
        <w:t xml:space="preserve">Como se puede observar, el </w:t>
      </w:r>
      <w:r w:rsidRPr="00CE04E0">
        <w:rPr>
          <w:rFonts w:ascii="Palatino Linotype" w:hAnsi="Palatino Linotype" w:cs="Arial"/>
          <w:b/>
          <w:color w:val="000000" w:themeColor="text1"/>
        </w:rPr>
        <w:t>Sujeto Obligado</w:t>
      </w:r>
      <w:r>
        <w:rPr>
          <w:rFonts w:ascii="Palatino Linotype" w:hAnsi="Palatino Linotype" w:cs="Arial"/>
          <w:color w:val="000000" w:themeColor="text1"/>
        </w:rPr>
        <w:t xml:space="preserve"> manifestó en su respuesta que los expediente</w:t>
      </w:r>
      <w:r w:rsidR="00CE04E0">
        <w:rPr>
          <w:rFonts w:ascii="Palatino Linotype" w:hAnsi="Palatino Linotype" w:cs="Arial"/>
          <w:color w:val="000000" w:themeColor="text1"/>
        </w:rPr>
        <w:t>s</w:t>
      </w:r>
      <w:r>
        <w:rPr>
          <w:rFonts w:ascii="Palatino Linotype" w:hAnsi="Palatino Linotype" w:cs="Arial"/>
          <w:color w:val="000000" w:themeColor="text1"/>
        </w:rPr>
        <w:t xml:space="preserve"> de los vocales di</w:t>
      </w:r>
      <w:r w:rsidR="00CE04E0">
        <w:rPr>
          <w:rFonts w:ascii="Palatino Linotype" w:hAnsi="Palatino Linotype" w:cs="Arial"/>
          <w:color w:val="000000" w:themeColor="text1"/>
        </w:rPr>
        <w:t>s</w:t>
      </w:r>
      <w:r>
        <w:rPr>
          <w:rFonts w:ascii="Palatino Linotype" w:hAnsi="Palatino Linotype" w:cs="Arial"/>
          <w:color w:val="000000" w:themeColor="text1"/>
        </w:rPr>
        <w:t>tritales y municipales para el proceso electoral, así como las fic</w:t>
      </w:r>
      <w:r w:rsidR="00CE04E0">
        <w:rPr>
          <w:rFonts w:ascii="Palatino Linotype" w:hAnsi="Palatino Linotype" w:cs="Arial"/>
          <w:color w:val="000000" w:themeColor="text1"/>
        </w:rPr>
        <w:t>h</w:t>
      </w:r>
      <w:r>
        <w:rPr>
          <w:rFonts w:ascii="Palatino Linotype" w:hAnsi="Palatino Linotype" w:cs="Arial"/>
          <w:color w:val="000000" w:themeColor="text1"/>
        </w:rPr>
        <w:t>as de evaluación de entrevista, fueron cargadas al SAIMEX</w:t>
      </w:r>
      <w:r w:rsidR="00CE04E0">
        <w:rPr>
          <w:rFonts w:ascii="Palatino Linotype" w:hAnsi="Palatino Linotype" w:cs="Arial"/>
          <w:color w:val="000000" w:themeColor="text1"/>
        </w:rPr>
        <w:t>;</w:t>
      </w:r>
      <w:r>
        <w:rPr>
          <w:rFonts w:ascii="Palatino Linotype" w:hAnsi="Palatino Linotype" w:cs="Arial"/>
          <w:color w:val="000000" w:themeColor="text1"/>
        </w:rPr>
        <w:t xml:space="preserve"> </w:t>
      </w:r>
      <w:r w:rsidR="00CE04E0">
        <w:rPr>
          <w:rFonts w:ascii="Palatino Linotype" w:hAnsi="Palatino Linotype" w:cs="Arial"/>
          <w:color w:val="000000" w:themeColor="text1"/>
        </w:rPr>
        <w:t xml:space="preserve">inconforme con esta respuesta, el </w:t>
      </w:r>
      <w:r w:rsidR="00CE04E0" w:rsidRPr="00CE04E0">
        <w:rPr>
          <w:rFonts w:ascii="Palatino Linotype" w:hAnsi="Palatino Linotype" w:cs="Arial"/>
          <w:b/>
          <w:color w:val="000000" w:themeColor="text1"/>
        </w:rPr>
        <w:t>Recurrente</w:t>
      </w:r>
      <w:r w:rsidR="00CE04E0">
        <w:rPr>
          <w:rFonts w:ascii="Palatino Linotype" w:hAnsi="Palatino Linotype" w:cs="Arial"/>
          <w:color w:val="000000" w:themeColor="text1"/>
        </w:rPr>
        <w:t xml:space="preserve"> interpuso los respectivos recursos de revisión, manifestando como razones o motivos de inconformidad lo siguiente</w:t>
      </w:r>
      <w:r w:rsidR="008A0A6A">
        <w:rPr>
          <w:rFonts w:ascii="Palatino Linotype" w:hAnsi="Palatino Linotype" w:cs="Arial"/>
          <w:color w:val="000000" w:themeColor="text1"/>
        </w:rPr>
        <w:t>:</w:t>
      </w:r>
    </w:p>
    <w:p w:rsidR="00DF15B1" w:rsidRDefault="00CE04E0" w:rsidP="00E655FB">
      <w:pPr>
        <w:pStyle w:val="Prrafodelista"/>
        <w:autoSpaceDE w:val="0"/>
        <w:autoSpaceDN w:val="0"/>
        <w:adjustRightInd w:val="0"/>
        <w:spacing w:before="120" w:after="120"/>
        <w:ind w:left="567" w:right="567"/>
        <w:jc w:val="both"/>
        <w:rPr>
          <w:rFonts w:ascii="Palatino Linotype" w:hAnsi="Palatino Linotype" w:cs="Arial"/>
          <w:color w:val="000000" w:themeColor="text1"/>
        </w:rPr>
      </w:pPr>
      <w:r>
        <w:rPr>
          <w:rFonts w:ascii="Palatino Linotype" w:hAnsi="Palatino Linotype" w:cs="Arial"/>
          <w:i/>
        </w:rPr>
        <w:t>“</w:t>
      </w:r>
      <w:r w:rsidRPr="003B06C7">
        <w:rPr>
          <w:rFonts w:ascii="Palatino Linotype" w:hAnsi="Palatino Linotype" w:cs="Arial"/>
          <w:i/>
        </w:rPr>
        <w:t xml:space="preserve">SI BIEN EL SUJETO OBLIGADO ADJUNTA TRES ARCHIVOS A SU RESPUESTA: IEEM-CT-253-2018 UTAPE.pdf, RESPUESTA 823 Y ACUMULADAS UTAPE.pdf y OFICIO RESPUESTA 823-2018 Y ACUMULADOS UT.pdf, EN NINGUNO DE ESTOS ARCHIVOS SE ENCUENTRA LA INFORMACIÓN SOLICITADA. EN EL ARCHIVO DENOMINADO RESPUESTA 823 Y ACUMULADAS UTAPE.pdf FIRMADO POR </w:t>
      </w:r>
      <w:r w:rsidR="00DA7248">
        <w:rPr>
          <w:rFonts w:ascii="Palatino Linotype" w:hAnsi="Palatino Linotype" w:cs="Arial"/>
          <w:i/>
        </w:rPr>
        <w:t xml:space="preserve">MARIANA MACEDO </w:t>
      </w:r>
      <w:proofErr w:type="spellStart"/>
      <w:r w:rsidR="00DA7248">
        <w:rPr>
          <w:rFonts w:ascii="Palatino Linotype" w:hAnsi="Palatino Linotype" w:cs="Arial"/>
          <w:i/>
        </w:rPr>
        <w:t>MACEDO</w:t>
      </w:r>
      <w:bookmarkStart w:id="0" w:name="_GoBack"/>
      <w:bookmarkEnd w:id="0"/>
      <w:proofErr w:type="spellEnd"/>
      <w:r w:rsidRPr="003B06C7">
        <w:rPr>
          <w:rFonts w:ascii="Palatino Linotype" w:hAnsi="Palatino Linotype" w:cs="Arial"/>
          <w:i/>
        </w:rPr>
        <w:t xml:space="preserve">, INFORMA QUE LOS EXPEDIENTES DE VOCALES DISTRITALES Y MUNICIPALES </w:t>
      </w:r>
      <w:r w:rsidRPr="003B06C7">
        <w:rPr>
          <w:rFonts w:ascii="Palatino Linotype" w:hAnsi="Palatino Linotype" w:cs="Arial"/>
          <w:i/>
        </w:rPr>
        <w:lastRenderedPageBreak/>
        <w:t>DESIGNADOS PARA EL PROCESO ELECTORAL 2017-2018 Y LA FICHAS DE EVALUACIÓN DE LA ENTREVISTA, YA FUERON CARGADAS EN EL SAIMEX, SIN EMBARGO, SE DESCONOCE LA UBICACIÓN DE ESTA INFORMACIÓN.</w:t>
      </w:r>
      <w:r>
        <w:rPr>
          <w:rFonts w:ascii="Palatino Linotype" w:hAnsi="Palatino Linotype" w:cs="Arial"/>
          <w:i/>
        </w:rPr>
        <w:t>”</w:t>
      </w:r>
      <w:r w:rsidRPr="003B06C7">
        <w:rPr>
          <w:rFonts w:ascii="Palatino Linotype" w:hAnsi="Palatino Linotype"/>
          <w:lang w:val="es-ES_tradnl"/>
        </w:rPr>
        <w:t xml:space="preserve"> </w:t>
      </w:r>
      <w:r w:rsidRPr="00713D8F">
        <w:rPr>
          <w:rFonts w:ascii="Palatino Linotype" w:hAnsi="Palatino Linotype"/>
          <w:lang w:val="es-ES_tradnl"/>
        </w:rPr>
        <w:t>[Sic]</w:t>
      </w:r>
    </w:p>
    <w:p w:rsidR="00701BC8" w:rsidRDefault="00701BC8" w:rsidP="00504023">
      <w:pPr>
        <w:pStyle w:val="Prrafodelista"/>
        <w:autoSpaceDE w:val="0"/>
        <w:autoSpaceDN w:val="0"/>
        <w:adjustRightInd w:val="0"/>
        <w:spacing w:before="240" w:after="160" w:line="360" w:lineRule="auto"/>
        <w:ind w:left="0"/>
        <w:jc w:val="both"/>
        <w:rPr>
          <w:rFonts w:ascii="Palatino Linotype" w:hAnsi="Palatino Linotype" w:cs="Arial"/>
          <w:color w:val="000000" w:themeColor="text1"/>
        </w:rPr>
      </w:pPr>
      <w:r>
        <w:rPr>
          <w:rFonts w:ascii="Palatino Linotype" w:hAnsi="Palatino Linotype" w:cs="Arial"/>
          <w:color w:val="000000" w:themeColor="text1"/>
        </w:rPr>
        <w:t>De lo anterior, se puede inferir que la Litis del presente asunto será determinar s</w:t>
      </w:r>
      <w:r w:rsidR="00EF1A66">
        <w:rPr>
          <w:rFonts w:ascii="Palatino Linotype" w:hAnsi="Palatino Linotype" w:cs="Arial"/>
          <w:color w:val="000000" w:themeColor="text1"/>
        </w:rPr>
        <w:t>i</w:t>
      </w:r>
      <w:r>
        <w:rPr>
          <w:rFonts w:ascii="Palatino Linotype" w:hAnsi="Palatino Linotype" w:cs="Arial"/>
          <w:color w:val="000000" w:themeColor="text1"/>
        </w:rPr>
        <w:t xml:space="preserve"> la respuesta del </w:t>
      </w:r>
      <w:r w:rsidR="00F21E9B" w:rsidRPr="00F21E9B">
        <w:rPr>
          <w:rFonts w:ascii="Palatino Linotype" w:hAnsi="Palatino Linotype" w:cs="Arial"/>
          <w:b/>
          <w:color w:val="000000" w:themeColor="text1"/>
        </w:rPr>
        <w:t>S</w:t>
      </w:r>
      <w:r w:rsidRPr="00F21E9B">
        <w:rPr>
          <w:rFonts w:ascii="Palatino Linotype" w:hAnsi="Palatino Linotype" w:cs="Arial"/>
          <w:b/>
          <w:color w:val="000000" w:themeColor="text1"/>
        </w:rPr>
        <w:t>ujeto Obligado</w:t>
      </w:r>
      <w:r>
        <w:rPr>
          <w:rFonts w:ascii="Palatino Linotype" w:hAnsi="Palatino Linotype" w:cs="Arial"/>
          <w:color w:val="000000" w:themeColor="text1"/>
        </w:rPr>
        <w:t xml:space="preserve"> colma las solicitudes de información materia del presente recurso.</w:t>
      </w:r>
    </w:p>
    <w:p w:rsidR="00C804E9" w:rsidRPr="006676E2" w:rsidRDefault="00C804E9" w:rsidP="00C804E9">
      <w:pPr>
        <w:tabs>
          <w:tab w:val="left" w:pos="8647"/>
        </w:tabs>
        <w:spacing w:before="240" w:after="240" w:line="360" w:lineRule="auto"/>
        <w:jc w:val="both"/>
        <w:rPr>
          <w:rFonts w:ascii="Palatino Linotype" w:hAnsi="Palatino Linotype" w:cs="Arial"/>
          <w:sz w:val="24"/>
          <w:szCs w:val="24"/>
        </w:rPr>
      </w:pPr>
      <w:r w:rsidRPr="006676E2">
        <w:rPr>
          <w:rFonts w:ascii="Palatino Linotype" w:hAnsi="Palatino Linotype" w:cs="Arial"/>
          <w:sz w:val="24"/>
          <w:szCs w:val="24"/>
        </w:rPr>
        <w:t>Es de precisar que se obvia el análisis d</w:t>
      </w:r>
      <w:r>
        <w:rPr>
          <w:rFonts w:ascii="Palatino Linotype" w:hAnsi="Palatino Linotype" w:cs="Arial"/>
          <w:sz w:val="24"/>
          <w:szCs w:val="24"/>
        </w:rPr>
        <w:t xml:space="preserve">e la competencia por parte del </w:t>
      </w:r>
      <w:r w:rsidRPr="00E6099D">
        <w:rPr>
          <w:rFonts w:ascii="Palatino Linotype" w:hAnsi="Palatino Linotype" w:cs="Arial"/>
          <w:b/>
          <w:sz w:val="24"/>
          <w:szCs w:val="24"/>
        </w:rPr>
        <w:t>Sujeto Obligado</w:t>
      </w:r>
      <w:r w:rsidRPr="006676E2">
        <w:rPr>
          <w:rFonts w:ascii="Palatino Linotype" w:hAnsi="Palatino Linotype" w:cs="Arial"/>
          <w:sz w:val="24"/>
          <w:szCs w:val="24"/>
        </w:rPr>
        <w:t xml:space="preserve">, para generar, administrar o poseer la información solicitada, dado que éste ha asumido la misma, en razón de que da respuesta </w:t>
      </w:r>
      <w:r>
        <w:rPr>
          <w:rFonts w:ascii="Palatino Linotype" w:hAnsi="Palatino Linotype" w:cs="Arial"/>
          <w:sz w:val="24"/>
          <w:szCs w:val="24"/>
        </w:rPr>
        <w:t>a la solicitud de información referente a</w:t>
      </w:r>
      <w:r w:rsidR="00544DD1">
        <w:rPr>
          <w:rFonts w:ascii="Palatino Linotype" w:hAnsi="Palatino Linotype" w:cs="Arial"/>
          <w:sz w:val="24"/>
          <w:szCs w:val="24"/>
        </w:rPr>
        <w:t xml:space="preserve"> </w:t>
      </w:r>
      <w:r>
        <w:rPr>
          <w:rFonts w:ascii="Palatino Linotype" w:hAnsi="Palatino Linotype" w:cs="Arial"/>
          <w:sz w:val="24"/>
          <w:szCs w:val="24"/>
        </w:rPr>
        <w:t>l</w:t>
      </w:r>
      <w:r w:rsidR="00544DD1">
        <w:rPr>
          <w:rFonts w:ascii="Palatino Linotype" w:hAnsi="Palatino Linotype" w:cs="Arial"/>
          <w:sz w:val="24"/>
          <w:szCs w:val="24"/>
        </w:rPr>
        <w:t>os</w:t>
      </w:r>
      <w:r>
        <w:rPr>
          <w:rFonts w:ascii="Palatino Linotype" w:hAnsi="Palatino Linotype" w:cs="Arial"/>
          <w:sz w:val="24"/>
          <w:szCs w:val="24"/>
        </w:rPr>
        <w:t xml:space="preserve"> </w:t>
      </w:r>
      <w:r w:rsidR="00544DD1">
        <w:rPr>
          <w:rFonts w:ascii="Palatino Linotype" w:hAnsi="Palatino Linotype" w:cs="Arial"/>
          <w:sz w:val="24"/>
          <w:szCs w:val="24"/>
        </w:rPr>
        <w:t>expedientes de aspirantes a vocales municipales y distritales para el proceso electoral 2017-2018</w:t>
      </w:r>
      <w:r>
        <w:rPr>
          <w:rFonts w:ascii="Palatino Linotype" w:hAnsi="Palatino Linotype" w:cs="Arial"/>
          <w:sz w:val="24"/>
          <w:szCs w:val="24"/>
        </w:rPr>
        <w:t>;</w:t>
      </w:r>
      <w:r w:rsidRPr="006676E2">
        <w:rPr>
          <w:rFonts w:ascii="Palatino Linotype" w:hAnsi="Palatino Linotype" w:cs="Arial"/>
          <w:sz w:val="24"/>
          <w:szCs w:val="24"/>
        </w:rPr>
        <w:t xml:space="preserve"> po</w:t>
      </w:r>
      <w:r>
        <w:rPr>
          <w:rFonts w:ascii="Palatino Linotype" w:hAnsi="Palatino Linotype" w:cs="Arial"/>
          <w:sz w:val="24"/>
          <w:szCs w:val="24"/>
        </w:rPr>
        <w:t>r lo tanto, el hecho de que el</w:t>
      </w:r>
      <w:r w:rsidRPr="00E6099D">
        <w:rPr>
          <w:rFonts w:ascii="Palatino Linotype" w:hAnsi="Palatino Linotype" w:cs="Arial"/>
          <w:b/>
          <w:sz w:val="24"/>
          <w:szCs w:val="24"/>
        </w:rPr>
        <w:t xml:space="preserve"> Sujeto Obligado</w:t>
      </w:r>
      <w:r w:rsidRPr="006676E2">
        <w:rPr>
          <w:rFonts w:ascii="Palatino Linotype" w:hAnsi="Palatino Linotype" w:cs="Arial"/>
          <w:sz w:val="24"/>
          <w:szCs w:val="24"/>
        </w:rPr>
        <w:t xml:space="preserve"> haya inten</w:t>
      </w:r>
      <w:r>
        <w:rPr>
          <w:rFonts w:ascii="Palatino Linotype" w:hAnsi="Palatino Linotype" w:cs="Arial"/>
          <w:sz w:val="24"/>
          <w:szCs w:val="24"/>
        </w:rPr>
        <w:t>tado otorgar lo solicitado a la</w:t>
      </w:r>
      <w:r w:rsidRPr="00E6099D">
        <w:rPr>
          <w:rFonts w:ascii="Palatino Linotype" w:hAnsi="Palatino Linotype" w:cs="Arial"/>
          <w:b/>
          <w:sz w:val="24"/>
          <w:szCs w:val="24"/>
        </w:rPr>
        <w:t xml:space="preserve"> Recurrente</w:t>
      </w:r>
      <w:r w:rsidRPr="006676E2">
        <w:rPr>
          <w:rFonts w:ascii="Palatino Linotype" w:hAnsi="Palatino Linotype" w:cs="Arial"/>
          <w:sz w:val="24"/>
          <w:szCs w:val="24"/>
        </w:rPr>
        <w:t>, comprueba fehacientemente que dicha autoridad acepta que la genera, posee y/o administra, en ejercicio de sus funciones de derecho público, es decir, no niega la existencia de la información solicitada, por el contrario, se pronuncia respecto de la información requerida</w:t>
      </w:r>
      <w:r>
        <w:rPr>
          <w:rFonts w:ascii="Palatino Linotype" w:hAnsi="Palatino Linotype" w:cs="Arial"/>
          <w:sz w:val="24"/>
          <w:szCs w:val="24"/>
        </w:rPr>
        <w:t>;</w:t>
      </w:r>
      <w:r w:rsidRPr="006676E2">
        <w:rPr>
          <w:rFonts w:ascii="Palatino Linotype" w:hAnsi="Palatino Linotype" w:cs="Arial"/>
          <w:sz w:val="24"/>
          <w:szCs w:val="24"/>
        </w:rPr>
        <w:t xml:space="preserve"> por ello</w:t>
      </w:r>
      <w:r>
        <w:rPr>
          <w:rFonts w:ascii="Palatino Linotype" w:hAnsi="Palatino Linotype" w:cs="Arial"/>
          <w:sz w:val="24"/>
          <w:szCs w:val="24"/>
        </w:rPr>
        <w:t xml:space="preserve">, </w:t>
      </w:r>
      <w:r w:rsidRPr="006676E2">
        <w:rPr>
          <w:rFonts w:ascii="Palatino Linotype" w:hAnsi="Palatino Linotype" w:cs="Arial"/>
          <w:sz w:val="24"/>
          <w:szCs w:val="24"/>
        </w:rPr>
        <w:t xml:space="preserve">se reitera que posee la información; por lo tanto, el estudio en específico se obvia dado que a nada práctico llevaría el alcance del mismo. </w:t>
      </w:r>
    </w:p>
    <w:p w:rsidR="00C804E9" w:rsidRPr="00F043B8" w:rsidRDefault="00C804E9" w:rsidP="00C804E9">
      <w:pPr>
        <w:tabs>
          <w:tab w:val="left" w:pos="8647"/>
        </w:tabs>
        <w:spacing w:before="240" w:after="240" w:line="360" w:lineRule="auto"/>
        <w:jc w:val="both"/>
        <w:rPr>
          <w:rFonts w:ascii="Palatino Linotype" w:hAnsi="Palatino Linotype"/>
          <w:sz w:val="24"/>
          <w:szCs w:val="24"/>
        </w:rPr>
      </w:pPr>
      <w:r w:rsidRPr="006676E2">
        <w:rPr>
          <w:rFonts w:ascii="Palatino Linotype" w:hAnsi="Palatino Linotype"/>
          <w:sz w:val="24"/>
          <w:szCs w:val="24"/>
        </w:rPr>
        <w:t>De hecho el estudio de la naturaleza jurídica de la información pública solicitada, tiene por objeto determinar si ésta la genera, posee o adm</w:t>
      </w:r>
      <w:r>
        <w:rPr>
          <w:rFonts w:ascii="Palatino Linotype" w:hAnsi="Palatino Linotype"/>
          <w:sz w:val="24"/>
          <w:szCs w:val="24"/>
        </w:rPr>
        <w:t>inistra el</w:t>
      </w:r>
      <w:r w:rsidRPr="00E6099D">
        <w:rPr>
          <w:rFonts w:ascii="Palatino Linotype" w:hAnsi="Palatino Linotype"/>
          <w:b/>
          <w:sz w:val="24"/>
          <w:szCs w:val="24"/>
        </w:rPr>
        <w:t xml:space="preserve"> Sujeto Obligado</w:t>
      </w:r>
      <w:r w:rsidRPr="006676E2">
        <w:rPr>
          <w:rFonts w:ascii="Palatino Linotype" w:hAnsi="Palatino Linotype"/>
          <w:sz w:val="24"/>
          <w:szCs w:val="24"/>
        </w:rPr>
        <w:t xml:space="preserve">; sin embargo, en aquellos casos en que éste la asume, implica en automático que la genera, posee o administra; por consiguiente, a nada práctico nos conduciría su estudio, ya </w:t>
      </w:r>
      <w:r w:rsidRPr="006676E2">
        <w:rPr>
          <w:rFonts w:ascii="Palatino Linotype" w:hAnsi="Palatino Linotype"/>
          <w:sz w:val="24"/>
          <w:szCs w:val="24"/>
        </w:rPr>
        <w:lastRenderedPageBreak/>
        <w:t>que se insiste la información pública solicitada, ya f</w:t>
      </w:r>
      <w:r>
        <w:rPr>
          <w:rFonts w:ascii="Palatino Linotype" w:hAnsi="Palatino Linotype"/>
          <w:sz w:val="24"/>
          <w:szCs w:val="24"/>
        </w:rPr>
        <w:t>ue asumida por el</w:t>
      </w:r>
      <w:r w:rsidRPr="00E6099D">
        <w:rPr>
          <w:rFonts w:ascii="Palatino Linotype" w:hAnsi="Palatino Linotype"/>
          <w:b/>
          <w:sz w:val="24"/>
          <w:szCs w:val="24"/>
        </w:rPr>
        <w:t xml:space="preserve"> Sujeto Obligado</w:t>
      </w:r>
      <w:r w:rsidRPr="006676E2">
        <w:rPr>
          <w:rFonts w:ascii="Palatino Linotype" w:hAnsi="Palatino Linotype"/>
          <w:sz w:val="24"/>
          <w:szCs w:val="24"/>
        </w:rPr>
        <w:t>.</w:t>
      </w:r>
    </w:p>
    <w:p w:rsidR="00C804E9" w:rsidRDefault="00C804E9" w:rsidP="00C804E9">
      <w:pPr>
        <w:autoSpaceDE w:val="0"/>
        <w:autoSpaceDN w:val="0"/>
        <w:adjustRightInd w:val="0"/>
        <w:spacing w:before="240" w:after="240" w:line="360" w:lineRule="auto"/>
        <w:ind w:right="-91"/>
        <w:jc w:val="both"/>
        <w:rPr>
          <w:rFonts w:ascii="Palatino Linotype" w:hAnsi="Palatino Linotype" w:cs="Arial"/>
          <w:color w:val="000000"/>
          <w:sz w:val="24"/>
          <w:szCs w:val="24"/>
        </w:rPr>
      </w:pPr>
      <w:r>
        <w:rPr>
          <w:rFonts w:ascii="Palatino Linotype" w:hAnsi="Palatino Linotype" w:cs="Arial"/>
          <w:color w:val="000000"/>
          <w:sz w:val="24"/>
          <w:szCs w:val="24"/>
        </w:rPr>
        <w:t>Ahora bien, es de advertirse lo siguiente, e</w:t>
      </w:r>
      <w:r w:rsidRPr="009B3996">
        <w:rPr>
          <w:rFonts w:ascii="Palatino Linotype" w:hAnsi="Palatino Linotype" w:cs="Arial"/>
          <w:color w:val="000000"/>
          <w:sz w:val="24"/>
          <w:szCs w:val="24"/>
        </w:rPr>
        <w:t>n primera instancia, nuestra Carta Magna dispone que para el ejercicio del derecho de acceso a la información</w:t>
      </w:r>
      <w:r>
        <w:rPr>
          <w:rFonts w:ascii="Palatino Linotype" w:hAnsi="Palatino Linotype" w:cs="Arial"/>
          <w:color w:val="000000"/>
          <w:sz w:val="24"/>
          <w:szCs w:val="24"/>
        </w:rPr>
        <w:t>,</w:t>
      </w:r>
      <w:r w:rsidRPr="009B3996">
        <w:rPr>
          <w:rFonts w:ascii="Palatino Linotype" w:hAnsi="Palatino Linotype" w:cs="Arial"/>
          <w:color w:val="000000"/>
          <w:sz w:val="24"/>
          <w:szCs w:val="24"/>
        </w:rPr>
        <w:t xml:space="preserve"> los Estados deben observar diversos principios y bases, entre los cuales se establece que toda la información en posesión de cualquier autoridad, órgano, organismo, órganos autónomos, así como de cualquier sindicato que reciba y ejerza recursos públicos o realice actos de autoridad en el ámbito federal, estatal y municipal, es pública y sólo podrá ser reservada temporalmente por razones de interés público y seguridad nacional, en los términos que fijen las leyes, ello se aprecia en el Artículo 6, apartado A, numeral I de la Constitución Política de los Estados Unidos Mexicanos que a la letra establece:</w:t>
      </w:r>
    </w:p>
    <w:p w:rsidR="00C804E9" w:rsidRPr="009B3996" w:rsidRDefault="00C804E9" w:rsidP="00C804E9">
      <w:pPr>
        <w:spacing w:after="0" w:line="240" w:lineRule="auto"/>
        <w:ind w:left="567" w:right="567"/>
        <w:jc w:val="both"/>
        <w:rPr>
          <w:rFonts w:ascii="Palatino Linotype" w:hAnsi="Palatino Linotype" w:cs="Arial"/>
          <w:bCs/>
          <w:i/>
          <w:sz w:val="24"/>
          <w:szCs w:val="24"/>
        </w:rPr>
      </w:pPr>
      <w:r w:rsidRPr="009B3996">
        <w:rPr>
          <w:rFonts w:ascii="Palatino Linotype" w:hAnsi="Palatino Linotype" w:cs="Arial"/>
          <w:bCs/>
          <w:i/>
          <w:sz w:val="24"/>
          <w:szCs w:val="24"/>
        </w:rPr>
        <w:t>“</w:t>
      </w:r>
      <w:r w:rsidRPr="0007432B">
        <w:rPr>
          <w:rFonts w:ascii="Palatino Linotype" w:hAnsi="Palatino Linotype" w:cs="Arial"/>
          <w:b/>
          <w:bCs/>
          <w:i/>
          <w:sz w:val="24"/>
          <w:szCs w:val="24"/>
        </w:rPr>
        <w:t>Artículo 6</w:t>
      </w:r>
    </w:p>
    <w:p w:rsidR="00C804E9" w:rsidRPr="009B3996" w:rsidRDefault="00C804E9" w:rsidP="00C804E9">
      <w:pPr>
        <w:spacing w:after="0" w:line="240" w:lineRule="auto"/>
        <w:ind w:left="567" w:right="567"/>
        <w:jc w:val="both"/>
        <w:rPr>
          <w:rFonts w:ascii="Palatino Linotype" w:hAnsi="Palatino Linotype" w:cs="Arial"/>
          <w:bCs/>
          <w:i/>
          <w:sz w:val="24"/>
          <w:szCs w:val="24"/>
        </w:rPr>
      </w:pPr>
      <w:r w:rsidRPr="009B3996">
        <w:rPr>
          <w:rFonts w:ascii="Palatino Linotype" w:hAnsi="Palatino Linotype" w:cs="Arial"/>
          <w:bCs/>
          <w:i/>
          <w:sz w:val="24"/>
          <w:szCs w:val="24"/>
        </w:rPr>
        <w:t>…</w:t>
      </w:r>
    </w:p>
    <w:p w:rsidR="00C804E9" w:rsidRPr="009B3996" w:rsidRDefault="00C804E9" w:rsidP="00C804E9">
      <w:pPr>
        <w:spacing w:after="0" w:line="240" w:lineRule="auto"/>
        <w:ind w:left="567" w:right="567"/>
        <w:jc w:val="both"/>
        <w:rPr>
          <w:rFonts w:ascii="Palatino Linotype" w:hAnsi="Palatino Linotype" w:cs="Arial"/>
          <w:bCs/>
          <w:i/>
          <w:sz w:val="24"/>
          <w:szCs w:val="24"/>
        </w:rPr>
      </w:pPr>
      <w:r w:rsidRPr="009B3996">
        <w:rPr>
          <w:rFonts w:ascii="Palatino Linotype" w:hAnsi="Palatino Linotype" w:cs="Arial"/>
          <w:bCs/>
          <w:i/>
          <w:sz w:val="24"/>
          <w:szCs w:val="24"/>
        </w:rPr>
        <w:t>Para el ejercicio del derecho de acceso a la información, la Federación, los Estados y el Distrito Federal, en el ámbito de sus respectivas competencias, se regirán por los siguientes principios y bases:</w:t>
      </w:r>
    </w:p>
    <w:p w:rsidR="00C804E9" w:rsidRPr="009B3996" w:rsidRDefault="00C804E9" w:rsidP="00C804E9">
      <w:pPr>
        <w:spacing w:after="0" w:line="240" w:lineRule="auto"/>
        <w:ind w:left="567" w:right="567"/>
        <w:jc w:val="both"/>
        <w:rPr>
          <w:rFonts w:ascii="Palatino Linotype" w:hAnsi="Palatino Linotype" w:cs="Arial"/>
          <w:bCs/>
          <w:i/>
          <w:sz w:val="24"/>
          <w:szCs w:val="24"/>
        </w:rPr>
      </w:pPr>
    </w:p>
    <w:p w:rsidR="00C804E9" w:rsidRPr="009B3996" w:rsidRDefault="00C804E9" w:rsidP="00C804E9">
      <w:pPr>
        <w:tabs>
          <w:tab w:val="left" w:pos="709"/>
        </w:tabs>
        <w:spacing w:line="240" w:lineRule="auto"/>
        <w:ind w:left="567" w:right="567"/>
        <w:jc w:val="both"/>
        <w:rPr>
          <w:rFonts w:ascii="Palatino Linotype" w:hAnsi="Palatino Linotype" w:cs="Arial"/>
          <w:bCs/>
          <w:i/>
          <w:sz w:val="24"/>
          <w:szCs w:val="24"/>
        </w:rPr>
      </w:pPr>
      <w:r w:rsidRPr="009B3996">
        <w:rPr>
          <w:rFonts w:ascii="Palatino Linotype" w:hAnsi="Palatino Linotype" w:cs="Arial"/>
          <w:bCs/>
          <w:i/>
          <w:sz w:val="24"/>
          <w:szCs w:val="24"/>
        </w:rPr>
        <w:t xml:space="preserve">I. </w:t>
      </w:r>
      <w:r w:rsidRPr="009B3996">
        <w:rPr>
          <w:rFonts w:ascii="Palatino Linotype" w:hAnsi="Palatino Linotype" w:cs="Arial"/>
          <w:bCs/>
          <w:i/>
          <w:sz w:val="24"/>
          <w:szCs w:val="24"/>
        </w:rPr>
        <w:tab/>
        <w:t xml:space="preserve">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w:t>
      </w:r>
      <w:r w:rsidRPr="009B3996">
        <w:rPr>
          <w:rFonts w:ascii="Palatino Linotype" w:hAnsi="Palatino Linotype" w:cs="Arial"/>
          <w:bCs/>
          <w:i/>
          <w:sz w:val="24"/>
          <w:szCs w:val="24"/>
        </w:rPr>
        <w:lastRenderedPageBreak/>
        <w:t>funciones, la ley determinará los supuestos específicos bajo los cuales procederá la declaración de inexistencia de la información.</w:t>
      </w:r>
    </w:p>
    <w:p w:rsidR="00C804E9" w:rsidRDefault="00C804E9" w:rsidP="00C804E9">
      <w:pPr>
        <w:tabs>
          <w:tab w:val="left" w:pos="709"/>
        </w:tabs>
        <w:spacing w:before="240" w:after="240" w:line="360" w:lineRule="auto"/>
        <w:jc w:val="both"/>
        <w:rPr>
          <w:rFonts w:ascii="Palatino Linotype" w:hAnsi="Palatino Linotype" w:cs="Arial"/>
          <w:sz w:val="24"/>
          <w:szCs w:val="24"/>
        </w:rPr>
      </w:pPr>
      <w:r w:rsidRPr="009B3996">
        <w:rPr>
          <w:rFonts w:ascii="Palatino Linotype" w:hAnsi="Palatino Linotype" w:cs="Arial"/>
          <w:sz w:val="24"/>
          <w:szCs w:val="24"/>
        </w:rPr>
        <w:t xml:space="preserve">Ahora bien, en atención a lo dispuesto por los artículos 3, fracción XI y 12 </w:t>
      </w:r>
      <w:r w:rsidRPr="009B3996">
        <w:rPr>
          <w:rFonts w:ascii="Palatino Linotype" w:hAnsi="Palatino Linotype" w:cs="Arial"/>
          <w:bCs/>
          <w:sz w:val="24"/>
          <w:szCs w:val="24"/>
        </w:rPr>
        <w:t>de la Ley de Transparencia y Acceso a la Información Pública del Estado de México y Municipios</w:t>
      </w:r>
      <w:r w:rsidRPr="009B3996">
        <w:rPr>
          <w:rFonts w:ascii="Palatino Linotype" w:hAnsi="Palatino Linotype" w:cs="Arial"/>
          <w:sz w:val="24"/>
          <w:szCs w:val="24"/>
        </w:rPr>
        <w:t>, los cuales son del tenor literal siguiente:</w:t>
      </w:r>
    </w:p>
    <w:p w:rsidR="00C804E9" w:rsidRPr="009B3996" w:rsidRDefault="00C804E9" w:rsidP="00C804E9">
      <w:pPr>
        <w:spacing w:after="0" w:line="240" w:lineRule="auto"/>
        <w:ind w:left="567" w:right="567"/>
        <w:jc w:val="both"/>
        <w:rPr>
          <w:rFonts w:ascii="Palatino Linotype" w:hAnsi="Palatino Linotype" w:cs="Arial"/>
          <w:i/>
          <w:sz w:val="24"/>
          <w:szCs w:val="24"/>
        </w:rPr>
      </w:pPr>
      <w:r w:rsidRPr="009B3996">
        <w:rPr>
          <w:rFonts w:ascii="Palatino Linotype" w:hAnsi="Palatino Linotype" w:cs="Arial"/>
          <w:b/>
          <w:bCs/>
          <w:i/>
          <w:sz w:val="24"/>
          <w:szCs w:val="24"/>
        </w:rPr>
        <w:t xml:space="preserve">“Artículo 3.- </w:t>
      </w:r>
      <w:r w:rsidRPr="009B3996">
        <w:rPr>
          <w:rFonts w:ascii="Palatino Linotype" w:hAnsi="Palatino Linotype" w:cs="Arial"/>
          <w:i/>
          <w:sz w:val="24"/>
          <w:szCs w:val="24"/>
        </w:rPr>
        <w:t>Para los efectos de la presente Ley se entenderá por:</w:t>
      </w:r>
    </w:p>
    <w:p w:rsidR="00C804E9" w:rsidRPr="009B3996" w:rsidRDefault="00C804E9" w:rsidP="00C804E9">
      <w:pPr>
        <w:spacing w:after="0" w:line="240" w:lineRule="auto"/>
        <w:ind w:left="567" w:right="567"/>
        <w:jc w:val="both"/>
        <w:rPr>
          <w:rFonts w:ascii="Palatino Linotype" w:hAnsi="Palatino Linotype" w:cs="Arial"/>
          <w:i/>
          <w:sz w:val="24"/>
          <w:szCs w:val="24"/>
        </w:rPr>
      </w:pPr>
      <w:r w:rsidRPr="009B3996">
        <w:rPr>
          <w:rFonts w:ascii="Palatino Linotype" w:hAnsi="Palatino Linotype" w:cs="Arial"/>
          <w:i/>
          <w:sz w:val="24"/>
          <w:szCs w:val="24"/>
        </w:rPr>
        <w:t>…</w:t>
      </w:r>
    </w:p>
    <w:p w:rsidR="00C804E9" w:rsidRPr="009B3996" w:rsidRDefault="00C804E9" w:rsidP="00C804E9">
      <w:pPr>
        <w:spacing w:after="0" w:line="240" w:lineRule="auto"/>
        <w:ind w:left="567" w:right="567"/>
        <w:jc w:val="both"/>
        <w:rPr>
          <w:rFonts w:ascii="Palatino Linotype" w:hAnsi="Palatino Linotype" w:cs="Arial"/>
          <w:i/>
          <w:sz w:val="24"/>
          <w:szCs w:val="24"/>
        </w:rPr>
      </w:pPr>
      <w:r w:rsidRPr="009B3996">
        <w:rPr>
          <w:rFonts w:ascii="Palatino Linotype" w:hAnsi="Palatino Linotype" w:cs="Arial"/>
          <w:b/>
          <w:i/>
          <w:sz w:val="24"/>
          <w:szCs w:val="24"/>
        </w:rPr>
        <w:t>XI.</w:t>
      </w:r>
      <w:r w:rsidRPr="009B3996">
        <w:rPr>
          <w:rFonts w:ascii="Palatino Linotype" w:hAnsi="Palatino Linotype" w:cs="Arial"/>
          <w:i/>
          <w:sz w:val="24"/>
          <w:szCs w:val="24"/>
        </w:rPr>
        <w:t xml:space="preserve"> </w:t>
      </w:r>
      <w:r w:rsidRPr="009B3996">
        <w:rPr>
          <w:rFonts w:ascii="Palatino Linotype" w:hAnsi="Palatino Linotype" w:cs="Arial"/>
          <w:b/>
          <w:i/>
          <w:sz w:val="24"/>
          <w:szCs w:val="24"/>
        </w:rPr>
        <w:t>Documento:</w:t>
      </w:r>
      <w:r w:rsidRPr="009B3996">
        <w:rPr>
          <w:rFonts w:ascii="Palatino Linotype" w:hAnsi="Palatino Linotype" w:cs="Arial"/>
          <w:i/>
          <w:sz w:val="24"/>
          <w:szCs w:val="24"/>
        </w:rPr>
        <w:t xml:space="preserve"> Los expedientes, reportes, estudios, actas, resoluciones, oficios, correspondencia, acuerdos, directivas, directrices, circulares, contratos, convenios, instructivos, notas, memorandos, estadísticas o bien, </w:t>
      </w:r>
      <w:r w:rsidRPr="009B3996">
        <w:rPr>
          <w:rFonts w:ascii="Palatino Linotype" w:hAnsi="Palatino Linotype" w:cs="Arial"/>
          <w:b/>
          <w:i/>
          <w:sz w:val="24"/>
          <w:szCs w:val="24"/>
          <w:u w:val="single"/>
        </w:rPr>
        <w:t>cualquier otro registro que documente el ejercicio de las facultades, funciones y competencias de los sujetos obligados, sus servidores públicos e integrantes, sin importar su fuente o fecha de elaboración.</w:t>
      </w:r>
      <w:r w:rsidRPr="009B3996">
        <w:rPr>
          <w:rFonts w:ascii="Palatino Linotype" w:hAnsi="Palatino Linotype" w:cs="Arial"/>
          <w:i/>
          <w:sz w:val="24"/>
          <w:szCs w:val="24"/>
        </w:rPr>
        <w:t xml:space="preserve"> Los documentos podrán estar en cualquier medio, sea escrito, impreso, sonoro, visual, electrónico, informático u holográfico;</w:t>
      </w:r>
    </w:p>
    <w:p w:rsidR="00C804E9" w:rsidRPr="009B3996" w:rsidRDefault="00C804E9" w:rsidP="00544DD1">
      <w:pPr>
        <w:autoSpaceDE w:val="0"/>
        <w:autoSpaceDN w:val="0"/>
        <w:adjustRightInd w:val="0"/>
        <w:spacing w:before="120" w:after="120" w:line="240" w:lineRule="auto"/>
        <w:ind w:left="567" w:right="567"/>
        <w:jc w:val="both"/>
        <w:rPr>
          <w:rFonts w:ascii="Palatino Linotype" w:hAnsi="Palatino Linotype" w:cs="Arial"/>
          <w:bCs/>
          <w:i/>
          <w:sz w:val="24"/>
          <w:szCs w:val="24"/>
        </w:rPr>
      </w:pPr>
      <w:r w:rsidRPr="009B3996">
        <w:rPr>
          <w:rFonts w:ascii="Palatino Linotype" w:hAnsi="Palatino Linotype" w:cs="Arial"/>
          <w:b/>
          <w:bCs/>
          <w:i/>
          <w:sz w:val="24"/>
          <w:szCs w:val="24"/>
        </w:rPr>
        <w:t>Artículo 4.</w:t>
      </w:r>
      <w:r w:rsidRPr="009B3996">
        <w:rPr>
          <w:rFonts w:ascii="Palatino Linotype" w:hAnsi="Palatino Linotype" w:cs="Arial"/>
          <w:bCs/>
          <w:i/>
          <w:sz w:val="24"/>
          <w:szCs w:val="24"/>
        </w:rPr>
        <w:t xml:space="preserve"> El derecho humano de acceso a la información pública es la prerrogativa de las personas para buscar, difundir, investigar, recabar, recibir y solicitar información pública, sin necesidad de acreditar personalidad ni interés jurídico.</w:t>
      </w:r>
    </w:p>
    <w:p w:rsidR="00C804E9" w:rsidRPr="009B3996" w:rsidRDefault="00C804E9" w:rsidP="00C804E9">
      <w:pPr>
        <w:autoSpaceDE w:val="0"/>
        <w:autoSpaceDN w:val="0"/>
        <w:adjustRightInd w:val="0"/>
        <w:spacing w:after="0" w:line="240" w:lineRule="auto"/>
        <w:ind w:left="567" w:right="567"/>
        <w:jc w:val="both"/>
        <w:rPr>
          <w:rFonts w:ascii="Palatino Linotype" w:hAnsi="Palatino Linotype" w:cs="Arial"/>
          <w:bCs/>
          <w:i/>
          <w:sz w:val="24"/>
          <w:szCs w:val="24"/>
        </w:rPr>
      </w:pPr>
      <w:r w:rsidRPr="005473DC">
        <w:rPr>
          <w:rFonts w:ascii="Palatino Linotype" w:hAnsi="Palatino Linotype" w:cs="Arial"/>
          <w:b/>
          <w:bCs/>
          <w:i/>
          <w:sz w:val="24"/>
          <w:szCs w:val="24"/>
          <w:u w:val="single"/>
        </w:rPr>
        <w:t>Toda la información generada, obtenida, adquirida, transformada, administrada o en posesión de los sujetos obligados es pública y accesible de manera permanente a cualquier persona,</w:t>
      </w:r>
      <w:r w:rsidRPr="009B3996">
        <w:rPr>
          <w:rFonts w:ascii="Palatino Linotype" w:hAnsi="Palatino Linotype" w:cs="Arial"/>
          <w:bCs/>
          <w:i/>
          <w:sz w:val="24"/>
          <w:szCs w:val="24"/>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C804E9" w:rsidRPr="009B3996" w:rsidRDefault="00C804E9" w:rsidP="00544DD1">
      <w:pPr>
        <w:autoSpaceDE w:val="0"/>
        <w:autoSpaceDN w:val="0"/>
        <w:adjustRightInd w:val="0"/>
        <w:spacing w:before="120" w:after="120" w:line="240" w:lineRule="auto"/>
        <w:ind w:left="567" w:right="567"/>
        <w:jc w:val="both"/>
        <w:rPr>
          <w:rFonts w:ascii="Palatino Linotype" w:hAnsi="Palatino Linotype" w:cs="Arial"/>
          <w:bCs/>
          <w:i/>
          <w:sz w:val="24"/>
          <w:szCs w:val="24"/>
        </w:rPr>
      </w:pPr>
      <w:r w:rsidRPr="009B3996">
        <w:rPr>
          <w:rFonts w:ascii="Palatino Linotype" w:hAnsi="Palatino Linotype" w:cs="Arial"/>
          <w:bCs/>
          <w:i/>
          <w:sz w:val="24"/>
          <w:szCs w:val="24"/>
        </w:rPr>
        <w:t>Los sujetos obligados deben poner en práctica, políticas y programas de acceso a la información que se apeguen a criterios de publicidad, veracidad, oportunidad, precisión y suficiencia en beneficio de los solicitantes.</w:t>
      </w:r>
    </w:p>
    <w:p w:rsidR="00C804E9" w:rsidRPr="009B3996" w:rsidRDefault="00544DD1" w:rsidP="00544DD1">
      <w:pPr>
        <w:spacing w:before="120" w:after="120" w:line="240" w:lineRule="auto"/>
        <w:ind w:left="567" w:right="567"/>
        <w:jc w:val="both"/>
        <w:rPr>
          <w:rFonts w:ascii="Palatino Linotype" w:hAnsi="Palatino Linotype" w:cs="Arial"/>
          <w:i/>
          <w:sz w:val="24"/>
          <w:szCs w:val="24"/>
        </w:rPr>
      </w:pPr>
      <w:r>
        <w:rPr>
          <w:rFonts w:ascii="Palatino Linotype" w:hAnsi="Palatino Linotype" w:cs="Arial"/>
          <w:i/>
          <w:sz w:val="24"/>
          <w:szCs w:val="24"/>
        </w:rPr>
        <w:t>…</w:t>
      </w:r>
    </w:p>
    <w:p w:rsidR="00C804E9" w:rsidRPr="009B3996" w:rsidRDefault="00C804E9" w:rsidP="00544DD1">
      <w:pPr>
        <w:spacing w:before="120" w:after="120" w:line="240" w:lineRule="auto"/>
        <w:ind w:left="567" w:right="567"/>
        <w:jc w:val="both"/>
        <w:rPr>
          <w:rFonts w:ascii="Palatino Linotype" w:hAnsi="Palatino Linotype" w:cs="Arial"/>
          <w:i/>
          <w:sz w:val="24"/>
          <w:szCs w:val="24"/>
        </w:rPr>
      </w:pPr>
      <w:r w:rsidRPr="009B3996">
        <w:rPr>
          <w:rFonts w:ascii="Palatino Linotype" w:hAnsi="Palatino Linotype" w:cs="Arial"/>
          <w:b/>
          <w:i/>
          <w:sz w:val="24"/>
          <w:szCs w:val="24"/>
        </w:rPr>
        <w:lastRenderedPageBreak/>
        <w:t>Artículo 12.</w:t>
      </w:r>
      <w:r w:rsidRPr="009B3996">
        <w:rPr>
          <w:rFonts w:ascii="Palatino Linotype" w:hAnsi="Palatino Linotype" w:cs="Arial"/>
          <w:i/>
          <w:sz w:val="24"/>
          <w:szCs w:val="24"/>
        </w:rPr>
        <w:t xml:space="preserve"> Quienes generen, recopilen, administren, manejen, procesen, archiven o conserven información pública serán responsables de la misma en los términos de las disposiciones jurídicas aplicables.</w:t>
      </w:r>
    </w:p>
    <w:p w:rsidR="00C804E9" w:rsidRPr="007C58CA" w:rsidRDefault="00C804E9" w:rsidP="00544DD1">
      <w:pPr>
        <w:spacing w:before="120" w:after="120" w:line="240" w:lineRule="auto"/>
        <w:ind w:left="567" w:right="567"/>
        <w:jc w:val="both"/>
        <w:rPr>
          <w:rFonts w:ascii="Palatino Linotype" w:hAnsi="Palatino Linotype" w:cs="Arial"/>
          <w:i/>
          <w:sz w:val="24"/>
          <w:szCs w:val="24"/>
          <w:u w:val="single"/>
        </w:rPr>
      </w:pPr>
      <w:r w:rsidRPr="005473DC">
        <w:rPr>
          <w:rFonts w:ascii="Palatino Linotype" w:hAnsi="Palatino Linotype" w:cs="Arial"/>
          <w:b/>
          <w:i/>
          <w:sz w:val="24"/>
          <w:szCs w:val="24"/>
          <w:u w:val="single"/>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5355FA">
        <w:rPr>
          <w:rFonts w:ascii="Palatino Linotype" w:hAnsi="Palatino Linotype" w:cs="Arial"/>
          <w:i/>
          <w:sz w:val="24"/>
          <w:szCs w:val="24"/>
        </w:rPr>
        <w:t>.</w:t>
      </w:r>
      <w:r>
        <w:rPr>
          <w:rFonts w:ascii="Palatino Linotype" w:hAnsi="Palatino Linotype" w:cs="Arial"/>
          <w:i/>
          <w:sz w:val="24"/>
          <w:szCs w:val="24"/>
        </w:rPr>
        <w:t>”</w:t>
      </w:r>
    </w:p>
    <w:p w:rsidR="00C804E9" w:rsidRPr="005355FA" w:rsidRDefault="00C804E9" w:rsidP="00C804E9">
      <w:pPr>
        <w:spacing w:after="0" w:line="240" w:lineRule="auto"/>
        <w:ind w:left="567" w:right="567"/>
        <w:jc w:val="right"/>
        <w:rPr>
          <w:rFonts w:ascii="Palatino Linotype" w:hAnsi="Palatino Linotype" w:cs="Arial"/>
          <w:sz w:val="24"/>
          <w:szCs w:val="24"/>
        </w:rPr>
      </w:pPr>
      <w:r w:rsidRPr="005355FA">
        <w:rPr>
          <w:rFonts w:ascii="Palatino Linotype" w:hAnsi="Palatino Linotype" w:cs="Arial"/>
          <w:sz w:val="24"/>
          <w:szCs w:val="24"/>
        </w:rPr>
        <w:t>[Énfasis añadido]</w:t>
      </w:r>
    </w:p>
    <w:p w:rsidR="00C804E9" w:rsidRDefault="00C804E9" w:rsidP="00C804E9">
      <w:pPr>
        <w:spacing w:before="240" w:after="240" w:line="360" w:lineRule="auto"/>
        <w:jc w:val="both"/>
        <w:rPr>
          <w:rFonts w:ascii="Palatino Linotype" w:hAnsi="Palatino Linotype" w:cs="Arial"/>
          <w:sz w:val="24"/>
          <w:szCs w:val="24"/>
        </w:rPr>
      </w:pPr>
      <w:r w:rsidRPr="005355FA">
        <w:rPr>
          <w:rFonts w:ascii="Palatino Linotype" w:hAnsi="Palatino Linotype" w:cs="Arial"/>
          <w:sz w:val="24"/>
          <w:szCs w:val="24"/>
        </w:rPr>
        <w:t>De la interpretación a los preceptos citados, se desprende que es información pública la contenida en los documentos que los Sujetos Obligados generen, administren o se encuentre en su posesión en el ejercicio de sus atribuciones y que toda la información generada, obtenida, adquirida, transformada, administrada o en posesión de los sujetos obligados es pública y accesible de manera permanente a cualquier persona.</w:t>
      </w:r>
    </w:p>
    <w:p w:rsidR="00C804E9" w:rsidRDefault="00C804E9"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A efecto de realizar un análisis respecto de si la información otorgada colma lo requerido por la entonces solicitante, es de precisarse que de un simple análisis a las respuestas primigenias que el </w:t>
      </w:r>
      <w:r w:rsidRPr="00C804E9">
        <w:rPr>
          <w:rFonts w:ascii="Palatino Linotype" w:hAnsi="Palatino Linotype" w:cs="Arial"/>
          <w:b/>
        </w:rPr>
        <w:t>Sujeto Obligado</w:t>
      </w:r>
      <w:r>
        <w:rPr>
          <w:rFonts w:ascii="Palatino Linotype" w:hAnsi="Palatino Linotype" w:cs="Arial"/>
        </w:rPr>
        <w:t xml:space="preserve"> emitió, no se aprecia la existencia de la información solicitada, por lo resultan fundadas las razones o motivos de inconformidad que manifestó el </w:t>
      </w:r>
      <w:r w:rsidRPr="00C804E9">
        <w:rPr>
          <w:rFonts w:ascii="Palatino Linotype" w:hAnsi="Palatino Linotype" w:cs="Arial"/>
          <w:b/>
        </w:rPr>
        <w:t>Recurrente</w:t>
      </w:r>
      <w:r>
        <w:rPr>
          <w:rFonts w:ascii="Palatino Linotype" w:hAnsi="Palatino Linotype" w:cs="Arial"/>
        </w:rPr>
        <w:t>.</w:t>
      </w:r>
    </w:p>
    <w:p w:rsidR="00C804E9" w:rsidRDefault="00C804E9"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No obstante, mediante informe justifica</w:t>
      </w:r>
      <w:r w:rsidR="003E5975">
        <w:rPr>
          <w:rFonts w:ascii="Palatino Linotype" w:hAnsi="Palatino Linotype" w:cs="Arial"/>
        </w:rPr>
        <w:t>do</w:t>
      </w:r>
      <w:r>
        <w:rPr>
          <w:rFonts w:ascii="Palatino Linotype" w:hAnsi="Palatino Linotype" w:cs="Arial"/>
        </w:rPr>
        <w:t xml:space="preserve"> el </w:t>
      </w:r>
      <w:r w:rsidRPr="00C804E9">
        <w:rPr>
          <w:rFonts w:ascii="Palatino Linotype" w:hAnsi="Palatino Linotype" w:cs="Arial"/>
          <w:b/>
        </w:rPr>
        <w:t>Sujeto Obligado</w:t>
      </w:r>
      <w:r>
        <w:rPr>
          <w:rFonts w:ascii="Palatino Linotype" w:hAnsi="Palatino Linotype" w:cs="Arial"/>
        </w:rPr>
        <w:t xml:space="preserve"> expuso información al tenor siguiente</w:t>
      </w:r>
      <w:r w:rsidR="00BE05F9">
        <w:rPr>
          <w:rFonts w:ascii="Palatino Linotype" w:hAnsi="Palatino Linotype" w:cs="Arial"/>
        </w:rPr>
        <w:t>:</w:t>
      </w:r>
    </w:p>
    <w:p w:rsidR="00A927DE" w:rsidRDefault="00A927DE" w:rsidP="00C804E9">
      <w:pPr>
        <w:pStyle w:val="Prrafodelista"/>
        <w:autoSpaceDE w:val="0"/>
        <w:autoSpaceDN w:val="0"/>
        <w:adjustRightInd w:val="0"/>
        <w:spacing w:before="240" w:after="160" w:line="360" w:lineRule="auto"/>
        <w:ind w:left="0"/>
        <w:jc w:val="both"/>
        <w:rPr>
          <w:rFonts w:ascii="Palatino Linotype" w:hAnsi="Palatino Linotype" w:cs="Arial"/>
        </w:rPr>
      </w:pPr>
    </w:p>
    <w:tbl>
      <w:tblPr>
        <w:tblStyle w:val="Tablaconcuadrcula"/>
        <w:tblW w:w="8926" w:type="dxa"/>
        <w:jc w:val="center"/>
        <w:tblLook w:val="04A0" w:firstRow="1" w:lastRow="0" w:firstColumn="1" w:lastColumn="0" w:noHBand="0" w:noVBand="1"/>
      </w:tblPr>
      <w:tblGrid>
        <w:gridCol w:w="814"/>
        <w:gridCol w:w="1875"/>
        <w:gridCol w:w="425"/>
        <w:gridCol w:w="850"/>
        <w:gridCol w:w="1843"/>
        <w:gridCol w:w="425"/>
        <w:gridCol w:w="851"/>
        <w:gridCol w:w="1843"/>
      </w:tblGrid>
      <w:tr w:rsidR="00963193" w:rsidRPr="00D92513" w:rsidTr="00963193">
        <w:trPr>
          <w:cantSplit/>
          <w:tblHeader/>
          <w:jc w:val="center"/>
        </w:trPr>
        <w:tc>
          <w:tcPr>
            <w:tcW w:w="814" w:type="dxa"/>
            <w:shd w:val="clear" w:color="auto" w:fill="BFBFBF" w:themeFill="background1" w:themeFillShade="BF"/>
            <w:vAlign w:val="center"/>
          </w:tcPr>
          <w:p w:rsidR="00D92513" w:rsidRPr="00D92513" w:rsidRDefault="00D92513" w:rsidP="00D92513">
            <w:pPr>
              <w:jc w:val="center"/>
              <w:rPr>
                <w:rFonts w:ascii="Palatino Linotype" w:hAnsi="Palatino Linotype" w:cs="Arial"/>
                <w:b/>
                <w:sz w:val="20"/>
                <w:szCs w:val="20"/>
              </w:rPr>
            </w:pPr>
            <w:r w:rsidRPr="00D92513">
              <w:rPr>
                <w:rFonts w:ascii="Palatino Linotype" w:hAnsi="Palatino Linotype" w:cs="Arial"/>
                <w:b/>
                <w:sz w:val="20"/>
                <w:szCs w:val="20"/>
              </w:rPr>
              <w:lastRenderedPageBreak/>
              <w:t>N° de R</w:t>
            </w:r>
            <w:r>
              <w:rPr>
                <w:rFonts w:ascii="Palatino Linotype" w:hAnsi="Palatino Linotype" w:cs="Arial"/>
                <w:b/>
                <w:sz w:val="20"/>
                <w:szCs w:val="20"/>
              </w:rPr>
              <w:t xml:space="preserve">. </w:t>
            </w:r>
            <w:r w:rsidRPr="00D92513">
              <w:rPr>
                <w:rFonts w:ascii="Palatino Linotype" w:hAnsi="Palatino Linotype" w:cs="Arial"/>
                <w:b/>
                <w:sz w:val="20"/>
                <w:szCs w:val="20"/>
              </w:rPr>
              <w:t>R</w:t>
            </w:r>
            <w:r>
              <w:rPr>
                <w:rFonts w:ascii="Palatino Linotype" w:hAnsi="Palatino Linotype" w:cs="Arial"/>
                <w:b/>
                <w:sz w:val="20"/>
                <w:szCs w:val="20"/>
              </w:rPr>
              <w:t>.</w:t>
            </w:r>
          </w:p>
        </w:tc>
        <w:tc>
          <w:tcPr>
            <w:tcW w:w="1875" w:type="dxa"/>
            <w:shd w:val="clear" w:color="auto" w:fill="BFBFBF" w:themeFill="background1" w:themeFillShade="BF"/>
            <w:vAlign w:val="center"/>
          </w:tcPr>
          <w:p w:rsidR="00D92513" w:rsidRPr="00D92513" w:rsidRDefault="00D92513" w:rsidP="00D92513">
            <w:pPr>
              <w:jc w:val="center"/>
              <w:rPr>
                <w:rFonts w:ascii="Palatino Linotype" w:hAnsi="Palatino Linotype" w:cs="Arial"/>
                <w:b/>
                <w:sz w:val="20"/>
                <w:szCs w:val="20"/>
              </w:rPr>
            </w:pPr>
            <w:r>
              <w:rPr>
                <w:rFonts w:ascii="Palatino Linotype" w:hAnsi="Palatino Linotype" w:cs="Arial"/>
                <w:b/>
                <w:sz w:val="20"/>
                <w:szCs w:val="20"/>
              </w:rPr>
              <w:t>Archivo Electrónico</w:t>
            </w:r>
          </w:p>
        </w:tc>
        <w:tc>
          <w:tcPr>
            <w:tcW w:w="425" w:type="dxa"/>
            <w:tcBorders>
              <w:top w:val="nil"/>
              <w:bottom w:val="nil"/>
            </w:tcBorders>
            <w:vAlign w:val="center"/>
          </w:tcPr>
          <w:p w:rsidR="00D92513" w:rsidRPr="00D92513" w:rsidRDefault="00D92513" w:rsidP="00D92513">
            <w:pPr>
              <w:jc w:val="center"/>
              <w:rPr>
                <w:rFonts w:ascii="Palatino Linotype" w:hAnsi="Palatino Linotype" w:cs="Arial"/>
                <w:b/>
                <w:sz w:val="20"/>
                <w:szCs w:val="20"/>
              </w:rPr>
            </w:pPr>
          </w:p>
        </w:tc>
        <w:tc>
          <w:tcPr>
            <w:tcW w:w="850" w:type="dxa"/>
            <w:shd w:val="clear" w:color="auto" w:fill="BFBFBF" w:themeFill="background1" w:themeFillShade="BF"/>
            <w:vAlign w:val="center"/>
          </w:tcPr>
          <w:p w:rsidR="00D92513" w:rsidRPr="00D92513" w:rsidRDefault="00D92513" w:rsidP="00D92513">
            <w:pPr>
              <w:jc w:val="center"/>
              <w:rPr>
                <w:rFonts w:ascii="Palatino Linotype" w:hAnsi="Palatino Linotype" w:cs="Arial"/>
                <w:b/>
                <w:sz w:val="20"/>
                <w:szCs w:val="20"/>
              </w:rPr>
            </w:pPr>
            <w:r w:rsidRPr="00D92513">
              <w:rPr>
                <w:rFonts w:ascii="Palatino Linotype" w:hAnsi="Palatino Linotype" w:cs="Arial"/>
                <w:b/>
                <w:sz w:val="20"/>
                <w:szCs w:val="20"/>
              </w:rPr>
              <w:t>N°</w:t>
            </w:r>
            <w:r>
              <w:rPr>
                <w:rFonts w:ascii="Palatino Linotype" w:hAnsi="Palatino Linotype" w:cs="Arial"/>
                <w:b/>
                <w:sz w:val="20"/>
                <w:szCs w:val="20"/>
              </w:rPr>
              <w:t xml:space="preserve"> de R. R.</w:t>
            </w:r>
          </w:p>
        </w:tc>
        <w:tc>
          <w:tcPr>
            <w:tcW w:w="1843" w:type="dxa"/>
            <w:shd w:val="clear" w:color="auto" w:fill="BFBFBF" w:themeFill="background1" w:themeFillShade="BF"/>
            <w:vAlign w:val="center"/>
          </w:tcPr>
          <w:p w:rsidR="00D92513" w:rsidRPr="00D92513" w:rsidRDefault="00D92513" w:rsidP="00D92513">
            <w:pPr>
              <w:jc w:val="center"/>
              <w:rPr>
                <w:rFonts w:ascii="Palatino Linotype" w:hAnsi="Palatino Linotype" w:cs="Arial"/>
                <w:b/>
                <w:sz w:val="20"/>
                <w:szCs w:val="20"/>
              </w:rPr>
            </w:pPr>
            <w:r>
              <w:rPr>
                <w:rFonts w:ascii="Palatino Linotype" w:hAnsi="Palatino Linotype" w:cs="Arial"/>
                <w:b/>
                <w:sz w:val="20"/>
                <w:szCs w:val="20"/>
              </w:rPr>
              <w:t>Archivo Electrónico</w:t>
            </w:r>
          </w:p>
        </w:tc>
        <w:tc>
          <w:tcPr>
            <w:tcW w:w="425" w:type="dxa"/>
            <w:tcBorders>
              <w:top w:val="nil"/>
              <w:bottom w:val="nil"/>
            </w:tcBorders>
            <w:shd w:val="clear" w:color="auto" w:fill="FFFFFF" w:themeFill="background1"/>
          </w:tcPr>
          <w:p w:rsidR="00D92513" w:rsidRDefault="00D92513" w:rsidP="00D92513">
            <w:pPr>
              <w:jc w:val="center"/>
              <w:rPr>
                <w:rFonts w:ascii="Palatino Linotype" w:hAnsi="Palatino Linotype" w:cs="Arial"/>
                <w:b/>
                <w:sz w:val="20"/>
                <w:szCs w:val="20"/>
              </w:rPr>
            </w:pPr>
          </w:p>
        </w:tc>
        <w:tc>
          <w:tcPr>
            <w:tcW w:w="851" w:type="dxa"/>
            <w:shd w:val="clear" w:color="auto" w:fill="BFBFBF" w:themeFill="background1" w:themeFillShade="BF"/>
          </w:tcPr>
          <w:p w:rsidR="00D92513" w:rsidRDefault="00D92513" w:rsidP="00D92513">
            <w:pPr>
              <w:jc w:val="center"/>
              <w:rPr>
                <w:rFonts w:ascii="Palatino Linotype" w:hAnsi="Palatino Linotype" w:cs="Arial"/>
                <w:b/>
                <w:sz w:val="20"/>
                <w:szCs w:val="20"/>
              </w:rPr>
            </w:pPr>
            <w:r w:rsidRPr="00D92513">
              <w:rPr>
                <w:rFonts w:ascii="Palatino Linotype" w:hAnsi="Palatino Linotype" w:cs="Arial"/>
                <w:b/>
                <w:sz w:val="20"/>
                <w:szCs w:val="20"/>
              </w:rPr>
              <w:t>N°</w:t>
            </w:r>
            <w:r>
              <w:rPr>
                <w:rFonts w:ascii="Palatino Linotype" w:hAnsi="Palatino Linotype" w:cs="Arial"/>
                <w:b/>
                <w:sz w:val="20"/>
                <w:szCs w:val="20"/>
              </w:rPr>
              <w:t xml:space="preserve"> de R. R.</w:t>
            </w:r>
          </w:p>
        </w:tc>
        <w:tc>
          <w:tcPr>
            <w:tcW w:w="1843" w:type="dxa"/>
            <w:shd w:val="clear" w:color="auto" w:fill="BFBFBF" w:themeFill="background1" w:themeFillShade="BF"/>
            <w:vAlign w:val="center"/>
          </w:tcPr>
          <w:p w:rsidR="00D92513" w:rsidRDefault="00D92513" w:rsidP="00D92513">
            <w:pPr>
              <w:jc w:val="center"/>
              <w:rPr>
                <w:rFonts w:ascii="Palatino Linotype" w:hAnsi="Palatino Linotype" w:cs="Arial"/>
                <w:b/>
                <w:sz w:val="20"/>
                <w:szCs w:val="20"/>
              </w:rPr>
            </w:pPr>
            <w:r>
              <w:rPr>
                <w:rFonts w:ascii="Palatino Linotype" w:hAnsi="Palatino Linotype" w:cs="Arial"/>
                <w:b/>
                <w:sz w:val="20"/>
                <w:szCs w:val="20"/>
              </w:rPr>
              <w:t>Archivo Electrónico</w:t>
            </w:r>
          </w:p>
        </w:tc>
      </w:tr>
      <w:tr w:rsidR="002F378E" w:rsidRPr="00D92513" w:rsidTr="00E62F94">
        <w:trPr>
          <w:cantSplit/>
          <w:jc w:val="center"/>
        </w:trPr>
        <w:tc>
          <w:tcPr>
            <w:tcW w:w="814" w:type="dxa"/>
            <w:vAlign w:val="center"/>
          </w:tcPr>
          <w:p w:rsidR="002F378E" w:rsidRPr="00D92513" w:rsidRDefault="002F378E" w:rsidP="002F378E">
            <w:pPr>
              <w:jc w:val="center"/>
              <w:rPr>
                <w:rFonts w:ascii="Palatino Linotype" w:hAnsi="Palatino Linotype" w:cs="Arial"/>
                <w:b/>
                <w:sz w:val="20"/>
                <w:szCs w:val="20"/>
              </w:rPr>
            </w:pPr>
            <w:r w:rsidRPr="00D92513">
              <w:rPr>
                <w:rFonts w:ascii="Palatino Linotype" w:hAnsi="Palatino Linotype" w:cs="Arial"/>
                <w:b/>
                <w:sz w:val="20"/>
                <w:szCs w:val="20"/>
              </w:rPr>
              <w:t>2901</w:t>
            </w:r>
          </w:p>
        </w:tc>
        <w:tc>
          <w:tcPr>
            <w:tcW w:w="1875"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844.zip</w:t>
            </w:r>
          </w:p>
        </w:tc>
        <w:tc>
          <w:tcPr>
            <w:tcW w:w="425" w:type="dxa"/>
            <w:tcBorders>
              <w:top w:val="nil"/>
              <w:bottom w:val="nil"/>
            </w:tcBorders>
            <w:vAlign w:val="center"/>
          </w:tcPr>
          <w:p w:rsidR="002F378E" w:rsidRPr="00D92513" w:rsidRDefault="002F378E" w:rsidP="002F378E">
            <w:pPr>
              <w:jc w:val="both"/>
              <w:rPr>
                <w:rFonts w:ascii="Palatino Linotype" w:hAnsi="Palatino Linotype" w:cs="Arial"/>
                <w:b/>
                <w:sz w:val="20"/>
                <w:szCs w:val="20"/>
              </w:rPr>
            </w:pPr>
          </w:p>
        </w:tc>
        <w:tc>
          <w:tcPr>
            <w:tcW w:w="850"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2909</w:t>
            </w:r>
          </w:p>
        </w:tc>
        <w:tc>
          <w:tcPr>
            <w:tcW w:w="1843" w:type="dxa"/>
          </w:tcPr>
          <w:p w:rsidR="002F378E" w:rsidRDefault="002F378E" w:rsidP="002F378E">
            <w:pPr>
              <w:jc w:val="center"/>
            </w:pPr>
            <w:r w:rsidRPr="001D3DF6">
              <w:rPr>
                <w:rFonts w:ascii="Palatino Linotype" w:hAnsi="Palatino Linotype" w:cs="Arial"/>
                <w:b/>
                <w:sz w:val="20"/>
                <w:szCs w:val="20"/>
              </w:rPr>
              <w:t>83</w:t>
            </w:r>
            <w:r>
              <w:rPr>
                <w:rFonts w:ascii="Palatino Linotype" w:hAnsi="Palatino Linotype" w:cs="Arial"/>
                <w:b/>
                <w:sz w:val="20"/>
                <w:szCs w:val="20"/>
              </w:rPr>
              <w:t>6</w:t>
            </w:r>
            <w:r w:rsidRPr="001D3DF6">
              <w:rPr>
                <w:rFonts w:ascii="Palatino Linotype" w:hAnsi="Palatino Linotype" w:cs="Arial"/>
                <w:b/>
                <w:sz w:val="20"/>
                <w:szCs w:val="20"/>
              </w:rPr>
              <w:t>.zip</w:t>
            </w:r>
          </w:p>
        </w:tc>
        <w:tc>
          <w:tcPr>
            <w:tcW w:w="425" w:type="dxa"/>
            <w:tcBorders>
              <w:top w:val="nil"/>
              <w:bottom w:val="nil"/>
            </w:tcBorders>
          </w:tcPr>
          <w:p w:rsidR="002F378E" w:rsidRPr="00D92513" w:rsidRDefault="002F378E" w:rsidP="002F378E">
            <w:pPr>
              <w:ind w:left="83" w:right="851" w:hanging="47"/>
              <w:jc w:val="both"/>
              <w:rPr>
                <w:rFonts w:ascii="Palatino Linotype" w:hAnsi="Palatino Linotype" w:cs="Arial"/>
                <w:b/>
                <w:sz w:val="20"/>
                <w:szCs w:val="20"/>
              </w:rPr>
            </w:pPr>
          </w:p>
        </w:tc>
        <w:tc>
          <w:tcPr>
            <w:tcW w:w="851" w:type="dxa"/>
          </w:tcPr>
          <w:p w:rsidR="002F378E" w:rsidRPr="00D92513" w:rsidRDefault="002F378E" w:rsidP="002F378E">
            <w:pPr>
              <w:ind w:left="83" w:right="39" w:hanging="47"/>
              <w:jc w:val="center"/>
              <w:rPr>
                <w:rFonts w:ascii="Palatino Linotype" w:hAnsi="Palatino Linotype" w:cs="Arial"/>
                <w:b/>
                <w:sz w:val="20"/>
                <w:szCs w:val="20"/>
              </w:rPr>
            </w:pPr>
            <w:r>
              <w:rPr>
                <w:rFonts w:ascii="Palatino Linotype" w:hAnsi="Palatino Linotype" w:cs="Arial"/>
                <w:b/>
                <w:sz w:val="20"/>
                <w:szCs w:val="20"/>
              </w:rPr>
              <w:t>2916</w:t>
            </w:r>
          </w:p>
        </w:tc>
        <w:tc>
          <w:tcPr>
            <w:tcW w:w="1843" w:type="dxa"/>
          </w:tcPr>
          <w:p w:rsidR="002F378E" w:rsidRDefault="002F378E" w:rsidP="002F378E">
            <w:pPr>
              <w:jc w:val="center"/>
            </w:pPr>
            <w:r w:rsidRPr="003C3559">
              <w:rPr>
                <w:rFonts w:ascii="Palatino Linotype" w:hAnsi="Palatino Linotype" w:cs="Arial"/>
                <w:b/>
                <w:sz w:val="20"/>
                <w:szCs w:val="20"/>
              </w:rPr>
              <w:t>8</w:t>
            </w:r>
            <w:r>
              <w:rPr>
                <w:rFonts w:ascii="Palatino Linotype" w:hAnsi="Palatino Linotype" w:cs="Arial"/>
                <w:b/>
                <w:sz w:val="20"/>
                <w:szCs w:val="20"/>
              </w:rPr>
              <w:t>29</w:t>
            </w:r>
            <w:r w:rsidRPr="003C3559">
              <w:rPr>
                <w:rFonts w:ascii="Palatino Linotype" w:hAnsi="Palatino Linotype" w:cs="Arial"/>
                <w:b/>
                <w:sz w:val="20"/>
                <w:szCs w:val="20"/>
              </w:rPr>
              <w:t>.zip</w:t>
            </w:r>
          </w:p>
        </w:tc>
      </w:tr>
      <w:tr w:rsidR="002F378E" w:rsidRPr="00D92513" w:rsidTr="00E62F94">
        <w:trPr>
          <w:cantSplit/>
          <w:jc w:val="center"/>
        </w:trPr>
        <w:tc>
          <w:tcPr>
            <w:tcW w:w="814"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290</w:t>
            </w:r>
            <w:r w:rsidRPr="00D92513">
              <w:rPr>
                <w:rFonts w:ascii="Palatino Linotype" w:hAnsi="Palatino Linotype" w:cs="Arial"/>
                <w:b/>
                <w:sz w:val="20"/>
                <w:szCs w:val="20"/>
              </w:rPr>
              <w:t>2</w:t>
            </w:r>
          </w:p>
        </w:tc>
        <w:tc>
          <w:tcPr>
            <w:tcW w:w="1875"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843.zip</w:t>
            </w:r>
          </w:p>
        </w:tc>
        <w:tc>
          <w:tcPr>
            <w:tcW w:w="425" w:type="dxa"/>
            <w:tcBorders>
              <w:top w:val="nil"/>
              <w:bottom w:val="nil"/>
            </w:tcBorders>
            <w:vAlign w:val="center"/>
          </w:tcPr>
          <w:p w:rsidR="002F378E" w:rsidRPr="00D92513" w:rsidRDefault="002F378E" w:rsidP="002F378E">
            <w:pPr>
              <w:jc w:val="both"/>
              <w:rPr>
                <w:rFonts w:ascii="Palatino Linotype" w:hAnsi="Palatino Linotype" w:cs="Arial"/>
                <w:b/>
                <w:sz w:val="20"/>
                <w:szCs w:val="20"/>
              </w:rPr>
            </w:pPr>
          </w:p>
        </w:tc>
        <w:tc>
          <w:tcPr>
            <w:tcW w:w="850"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2910</w:t>
            </w:r>
          </w:p>
        </w:tc>
        <w:tc>
          <w:tcPr>
            <w:tcW w:w="1843" w:type="dxa"/>
          </w:tcPr>
          <w:p w:rsidR="002F378E" w:rsidRDefault="002F378E" w:rsidP="002F378E">
            <w:pPr>
              <w:jc w:val="center"/>
            </w:pPr>
            <w:r w:rsidRPr="001D3DF6">
              <w:rPr>
                <w:rFonts w:ascii="Palatino Linotype" w:hAnsi="Palatino Linotype" w:cs="Arial"/>
                <w:b/>
                <w:sz w:val="20"/>
                <w:szCs w:val="20"/>
              </w:rPr>
              <w:t>83</w:t>
            </w:r>
            <w:r>
              <w:rPr>
                <w:rFonts w:ascii="Palatino Linotype" w:hAnsi="Palatino Linotype" w:cs="Arial"/>
                <w:b/>
                <w:sz w:val="20"/>
                <w:szCs w:val="20"/>
              </w:rPr>
              <w:t>5</w:t>
            </w:r>
            <w:r w:rsidRPr="001D3DF6">
              <w:rPr>
                <w:rFonts w:ascii="Palatino Linotype" w:hAnsi="Palatino Linotype" w:cs="Arial"/>
                <w:b/>
                <w:sz w:val="20"/>
                <w:szCs w:val="20"/>
              </w:rPr>
              <w:t>.zip</w:t>
            </w:r>
          </w:p>
        </w:tc>
        <w:tc>
          <w:tcPr>
            <w:tcW w:w="425" w:type="dxa"/>
            <w:tcBorders>
              <w:top w:val="nil"/>
              <w:bottom w:val="nil"/>
            </w:tcBorders>
          </w:tcPr>
          <w:p w:rsidR="002F378E" w:rsidRPr="00D92513" w:rsidRDefault="002F378E" w:rsidP="002F378E">
            <w:pPr>
              <w:ind w:right="851" w:firstLine="4"/>
              <w:jc w:val="both"/>
              <w:rPr>
                <w:rFonts w:ascii="Palatino Linotype" w:hAnsi="Palatino Linotype" w:cs="Arial"/>
                <w:b/>
                <w:sz w:val="20"/>
                <w:szCs w:val="20"/>
              </w:rPr>
            </w:pPr>
          </w:p>
        </w:tc>
        <w:tc>
          <w:tcPr>
            <w:tcW w:w="851" w:type="dxa"/>
          </w:tcPr>
          <w:p w:rsidR="002F378E" w:rsidRPr="00D92513" w:rsidRDefault="002F378E" w:rsidP="002F378E">
            <w:pPr>
              <w:ind w:left="83" w:right="39" w:hanging="47"/>
              <w:jc w:val="center"/>
              <w:rPr>
                <w:rFonts w:ascii="Palatino Linotype" w:hAnsi="Palatino Linotype" w:cs="Arial"/>
                <w:b/>
                <w:sz w:val="20"/>
                <w:szCs w:val="20"/>
              </w:rPr>
            </w:pPr>
            <w:r>
              <w:rPr>
                <w:rFonts w:ascii="Palatino Linotype" w:hAnsi="Palatino Linotype" w:cs="Arial"/>
                <w:b/>
                <w:sz w:val="20"/>
                <w:szCs w:val="20"/>
              </w:rPr>
              <w:t>2917</w:t>
            </w:r>
          </w:p>
        </w:tc>
        <w:tc>
          <w:tcPr>
            <w:tcW w:w="1843" w:type="dxa"/>
          </w:tcPr>
          <w:p w:rsidR="002F378E" w:rsidRDefault="002F378E" w:rsidP="002F378E">
            <w:pPr>
              <w:jc w:val="center"/>
            </w:pPr>
            <w:r w:rsidRPr="003C3559">
              <w:rPr>
                <w:rFonts w:ascii="Palatino Linotype" w:hAnsi="Palatino Linotype" w:cs="Arial"/>
                <w:b/>
                <w:sz w:val="20"/>
                <w:szCs w:val="20"/>
              </w:rPr>
              <w:t>8</w:t>
            </w:r>
            <w:r>
              <w:rPr>
                <w:rFonts w:ascii="Palatino Linotype" w:hAnsi="Palatino Linotype" w:cs="Arial"/>
                <w:b/>
                <w:sz w:val="20"/>
                <w:szCs w:val="20"/>
              </w:rPr>
              <w:t>28</w:t>
            </w:r>
            <w:r w:rsidRPr="003C3559">
              <w:rPr>
                <w:rFonts w:ascii="Palatino Linotype" w:hAnsi="Palatino Linotype" w:cs="Arial"/>
                <w:b/>
                <w:sz w:val="20"/>
                <w:szCs w:val="20"/>
              </w:rPr>
              <w:t>.zip</w:t>
            </w:r>
          </w:p>
        </w:tc>
      </w:tr>
      <w:tr w:rsidR="002F378E" w:rsidRPr="00D92513" w:rsidTr="00E62F94">
        <w:trPr>
          <w:cantSplit/>
          <w:jc w:val="center"/>
        </w:trPr>
        <w:tc>
          <w:tcPr>
            <w:tcW w:w="814"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290</w:t>
            </w:r>
            <w:r w:rsidRPr="00D92513">
              <w:rPr>
                <w:rFonts w:ascii="Palatino Linotype" w:hAnsi="Palatino Linotype" w:cs="Arial"/>
                <w:b/>
                <w:sz w:val="20"/>
                <w:szCs w:val="20"/>
              </w:rPr>
              <w:t>3</w:t>
            </w:r>
          </w:p>
        </w:tc>
        <w:tc>
          <w:tcPr>
            <w:tcW w:w="1875" w:type="dxa"/>
          </w:tcPr>
          <w:p w:rsidR="002F378E" w:rsidRDefault="002F378E" w:rsidP="002F378E">
            <w:pPr>
              <w:jc w:val="center"/>
            </w:pPr>
            <w:r w:rsidRPr="0097298B">
              <w:rPr>
                <w:rFonts w:ascii="Palatino Linotype" w:hAnsi="Palatino Linotype" w:cs="Arial"/>
                <w:b/>
                <w:sz w:val="20"/>
                <w:szCs w:val="20"/>
              </w:rPr>
              <w:t>84</w:t>
            </w:r>
            <w:r>
              <w:rPr>
                <w:rFonts w:ascii="Palatino Linotype" w:hAnsi="Palatino Linotype" w:cs="Arial"/>
                <w:b/>
                <w:sz w:val="20"/>
                <w:szCs w:val="20"/>
              </w:rPr>
              <w:t>2</w:t>
            </w:r>
            <w:r w:rsidRPr="0097298B">
              <w:rPr>
                <w:rFonts w:ascii="Palatino Linotype" w:hAnsi="Palatino Linotype" w:cs="Arial"/>
                <w:b/>
                <w:sz w:val="20"/>
                <w:szCs w:val="20"/>
              </w:rPr>
              <w:t>.zip</w:t>
            </w:r>
          </w:p>
        </w:tc>
        <w:tc>
          <w:tcPr>
            <w:tcW w:w="425" w:type="dxa"/>
            <w:tcBorders>
              <w:top w:val="nil"/>
              <w:bottom w:val="nil"/>
            </w:tcBorders>
            <w:vAlign w:val="center"/>
          </w:tcPr>
          <w:p w:rsidR="002F378E" w:rsidRPr="00D92513" w:rsidRDefault="002F378E" w:rsidP="002F378E">
            <w:pPr>
              <w:jc w:val="both"/>
              <w:rPr>
                <w:rFonts w:ascii="Palatino Linotype" w:hAnsi="Palatino Linotype" w:cs="Arial"/>
                <w:b/>
                <w:sz w:val="20"/>
                <w:szCs w:val="20"/>
              </w:rPr>
            </w:pPr>
          </w:p>
        </w:tc>
        <w:tc>
          <w:tcPr>
            <w:tcW w:w="850"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2911</w:t>
            </w:r>
          </w:p>
        </w:tc>
        <w:tc>
          <w:tcPr>
            <w:tcW w:w="1843" w:type="dxa"/>
          </w:tcPr>
          <w:p w:rsidR="002F378E" w:rsidRDefault="002F378E" w:rsidP="002F378E">
            <w:pPr>
              <w:jc w:val="center"/>
            </w:pPr>
            <w:r w:rsidRPr="001D3DF6">
              <w:rPr>
                <w:rFonts w:ascii="Palatino Linotype" w:hAnsi="Palatino Linotype" w:cs="Arial"/>
                <w:b/>
                <w:sz w:val="20"/>
                <w:szCs w:val="20"/>
              </w:rPr>
              <w:t>83</w:t>
            </w:r>
            <w:r>
              <w:rPr>
                <w:rFonts w:ascii="Palatino Linotype" w:hAnsi="Palatino Linotype" w:cs="Arial"/>
                <w:b/>
                <w:sz w:val="20"/>
                <w:szCs w:val="20"/>
              </w:rPr>
              <w:t>4</w:t>
            </w:r>
            <w:r w:rsidRPr="001D3DF6">
              <w:rPr>
                <w:rFonts w:ascii="Palatino Linotype" w:hAnsi="Palatino Linotype" w:cs="Arial"/>
                <w:b/>
                <w:sz w:val="20"/>
                <w:szCs w:val="20"/>
              </w:rPr>
              <w:t>.zip</w:t>
            </w:r>
          </w:p>
        </w:tc>
        <w:tc>
          <w:tcPr>
            <w:tcW w:w="425" w:type="dxa"/>
            <w:tcBorders>
              <w:top w:val="nil"/>
              <w:bottom w:val="nil"/>
            </w:tcBorders>
          </w:tcPr>
          <w:p w:rsidR="002F378E" w:rsidRPr="00D92513" w:rsidRDefault="002F378E" w:rsidP="002F378E">
            <w:pPr>
              <w:ind w:right="851"/>
              <w:jc w:val="both"/>
              <w:rPr>
                <w:rFonts w:ascii="Palatino Linotype" w:hAnsi="Palatino Linotype" w:cs="Arial"/>
                <w:b/>
                <w:sz w:val="20"/>
                <w:szCs w:val="20"/>
              </w:rPr>
            </w:pPr>
          </w:p>
        </w:tc>
        <w:tc>
          <w:tcPr>
            <w:tcW w:w="851" w:type="dxa"/>
          </w:tcPr>
          <w:p w:rsidR="002F378E" w:rsidRPr="00D92513" w:rsidRDefault="002F378E" w:rsidP="002F378E">
            <w:pPr>
              <w:ind w:left="83" w:right="39" w:hanging="47"/>
              <w:jc w:val="center"/>
              <w:rPr>
                <w:rFonts w:ascii="Palatino Linotype" w:hAnsi="Palatino Linotype" w:cs="Arial"/>
                <w:b/>
                <w:sz w:val="20"/>
                <w:szCs w:val="20"/>
              </w:rPr>
            </w:pPr>
            <w:r>
              <w:rPr>
                <w:rFonts w:ascii="Palatino Linotype" w:hAnsi="Palatino Linotype" w:cs="Arial"/>
                <w:b/>
                <w:sz w:val="20"/>
                <w:szCs w:val="20"/>
              </w:rPr>
              <w:t>2918</w:t>
            </w:r>
          </w:p>
        </w:tc>
        <w:tc>
          <w:tcPr>
            <w:tcW w:w="1843" w:type="dxa"/>
          </w:tcPr>
          <w:p w:rsidR="002F378E" w:rsidRDefault="002F378E" w:rsidP="002F378E">
            <w:pPr>
              <w:jc w:val="center"/>
            </w:pPr>
            <w:r w:rsidRPr="003C3559">
              <w:rPr>
                <w:rFonts w:ascii="Palatino Linotype" w:hAnsi="Palatino Linotype" w:cs="Arial"/>
                <w:b/>
                <w:sz w:val="20"/>
                <w:szCs w:val="20"/>
              </w:rPr>
              <w:t>8</w:t>
            </w:r>
            <w:r>
              <w:rPr>
                <w:rFonts w:ascii="Palatino Linotype" w:hAnsi="Palatino Linotype" w:cs="Arial"/>
                <w:b/>
                <w:sz w:val="20"/>
                <w:szCs w:val="20"/>
              </w:rPr>
              <w:t>2</w:t>
            </w:r>
            <w:r w:rsidRPr="003C3559">
              <w:rPr>
                <w:rFonts w:ascii="Palatino Linotype" w:hAnsi="Palatino Linotype" w:cs="Arial"/>
                <w:b/>
                <w:sz w:val="20"/>
                <w:szCs w:val="20"/>
              </w:rPr>
              <w:t>7.zip</w:t>
            </w:r>
          </w:p>
        </w:tc>
      </w:tr>
      <w:tr w:rsidR="002F378E" w:rsidRPr="00D92513" w:rsidTr="00E62F94">
        <w:trPr>
          <w:cantSplit/>
          <w:jc w:val="center"/>
        </w:trPr>
        <w:tc>
          <w:tcPr>
            <w:tcW w:w="814"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290</w:t>
            </w:r>
            <w:r w:rsidRPr="00D92513">
              <w:rPr>
                <w:rFonts w:ascii="Palatino Linotype" w:hAnsi="Palatino Linotype" w:cs="Arial"/>
                <w:b/>
                <w:sz w:val="20"/>
                <w:szCs w:val="20"/>
              </w:rPr>
              <w:t>4</w:t>
            </w:r>
          </w:p>
        </w:tc>
        <w:tc>
          <w:tcPr>
            <w:tcW w:w="1875" w:type="dxa"/>
          </w:tcPr>
          <w:p w:rsidR="002F378E" w:rsidRDefault="002F378E" w:rsidP="002F378E">
            <w:pPr>
              <w:jc w:val="center"/>
            </w:pPr>
            <w:r w:rsidRPr="0097298B">
              <w:rPr>
                <w:rFonts w:ascii="Palatino Linotype" w:hAnsi="Palatino Linotype" w:cs="Arial"/>
                <w:b/>
                <w:sz w:val="20"/>
                <w:szCs w:val="20"/>
              </w:rPr>
              <w:t>84</w:t>
            </w:r>
            <w:r>
              <w:rPr>
                <w:rFonts w:ascii="Palatino Linotype" w:hAnsi="Palatino Linotype" w:cs="Arial"/>
                <w:b/>
                <w:sz w:val="20"/>
                <w:szCs w:val="20"/>
              </w:rPr>
              <w:t>1</w:t>
            </w:r>
            <w:r w:rsidRPr="0097298B">
              <w:rPr>
                <w:rFonts w:ascii="Palatino Linotype" w:hAnsi="Palatino Linotype" w:cs="Arial"/>
                <w:b/>
                <w:sz w:val="20"/>
                <w:szCs w:val="20"/>
              </w:rPr>
              <w:t>.zip</w:t>
            </w:r>
          </w:p>
        </w:tc>
        <w:tc>
          <w:tcPr>
            <w:tcW w:w="425" w:type="dxa"/>
            <w:tcBorders>
              <w:top w:val="nil"/>
              <w:bottom w:val="nil"/>
            </w:tcBorders>
            <w:vAlign w:val="center"/>
          </w:tcPr>
          <w:p w:rsidR="002F378E" w:rsidRPr="00D92513" w:rsidRDefault="002F378E" w:rsidP="002F378E">
            <w:pPr>
              <w:jc w:val="both"/>
              <w:rPr>
                <w:rFonts w:ascii="Palatino Linotype" w:hAnsi="Palatino Linotype" w:cs="Arial"/>
                <w:b/>
                <w:sz w:val="20"/>
                <w:szCs w:val="20"/>
              </w:rPr>
            </w:pPr>
          </w:p>
        </w:tc>
        <w:tc>
          <w:tcPr>
            <w:tcW w:w="850"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2912</w:t>
            </w:r>
          </w:p>
        </w:tc>
        <w:tc>
          <w:tcPr>
            <w:tcW w:w="1843" w:type="dxa"/>
          </w:tcPr>
          <w:p w:rsidR="002F378E" w:rsidRDefault="002F378E" w:rsidP="002F378E">
            <w:pPr>
              <w:jc w:val="center"/>
            </w:pPr>
            <w:r w:rsidRPr="001D3DF6">
              <w:rPr>
                <w:rFonts w:ascii="Palatino Linotype" w:hAnsi="Palatino Linotype" w:cs="Arial"/>
                <w:b/>
                <w:sz w:val="20"/>
                <w:szCs w:val="20"/>
              </w:rPr>
              <w:t>83</w:t>
            </w:r>
            <w:r>
              <w:rPr>
                <w:rFonts w:ascii="Palatino Linotype" w:hAnsi="Palatino Linotype" w:cs="Arial"/>
                <w:b/>
                <w:sz w:val="20"/>
                <w:szCs w:val="20"/>
              </w:rPr>
              <w:t>3</w:t>
            </w:r>
            <w:r w:rsidRPr="001D3DF6">
              <w:rPr>
                <w:rFonts w:ascii="Palatino Linotype" w:hAnsi="Palatino Linotype" w:cs="Arial"/>
                <w:b/>
                <w:sz w:val="20"/>
                <w:szCs w:val="20"/>
              </w:rPr>
              <w:t>.zip</w:t>
            </w:r>
          </w:p>
        </w:tc>
        <w:tc>
          <w:tcPr>
            <w:tcW w:w="425" w:type="dxa"/>
            <w:tcBorders>
              <w:top w:val="nil"/>
              <w:bottom w:val="nil"/>
            </w:tcBorders>
          </w:tcPr>
          <w:p w:rsidR="002F378E" w:rsidRPr="00D92513" w:rsidRDefault="002F378E" w:rsidP="002F378E">
            <w:pPr>
              <w:ind w:right="851" w:firstLine="4"/>
              <w:jc w:val="both"/>
              <w:rPr>
                <w:rFonts w:ascii="Palatino Linotype" w:hAnsi="Palatino Linotype" w:cs="Arial"/>
                <w:b/>
                <w:sz w:val="20"/>
                <w:szCs w:val="20"/>
              </w:rPr>
            </w:pPr>
          </w:p>
        </w:tc>
        <w:tc>
          <w:tcPr>
            <w:tcW w:w="851" w:type="dxa"/>
          </w:tcPr>
          <w:p w:rsidR="002F378E" w:rsidRPr="00D92513" w:rsidRDefault="002F378E" w:rsidP="002F378E">
            <w:pPr>
              <w:ind w:left="83" w:right="39" w:hanging="47"/>
              <w:jc w:val="center"/>
              <w:rPr>
                <w:rFonts w:ascii="Palatino Linotype" w:hAnsi="Palatino Linotype" w:cs="Arial"/>
                <w:b/>
                <w:sz w:val="20"/>
                <w:szCs w:val="20"/>
              </w:rPr>
            </w:pPr>
            <w:r>
              <w:rPr>
                <w:rFonts w:ascii="Palatino Linotype" w:hAnsi="Palatino Linotype" w:cs="Arial"/>
                <w:b/>
                <w:sz w:val="20"/>
                <w:szCs w:val="20"/>
              </w:rPr>
              <w:t>2919</w:t>
            </w:r>
          </w:p>
        </w:tc>
        <w:tc>
          <w:tcPr>
            <w:tcW w:w="1843" w:type="dxa"/>
          </w:tcPr>
          <w:p w:rsidR="002F378E" w:rsidRDefault="002F378E" w:rsidP="002F378E">
            <w:pPr>
              <w:jc w:val="center"/>
            </w:pPr>
            <w:r w:rsidRPr="003C3559">
              <w:rPr>
                <w:rFonts w:ascii="Palatino Linotype" w:hAnsi="Palatino Linotype" w:cs="Arial"/>
                <w:b/>
                <w:sz w:val="20"/>
                <w:szCs w:val="20"/>
              </w:rPr>
              <w:t>8</w:t>
            </w:r>
            <w:r>
              <w:rPr>
                <w:rFonts w:ascii="Palatino Linotype" w:hAnsi="Palatino Linotype" w:cs="Arial"/>
                <w:b/>
                <w:sz w:val="20"/>
                <w:szCs w:val="20"/>
              </w:rPr>
              <w:t>26</w:t>
            </w:r>
            <w:r w:rsidRPr="003C3559">
              <w:rPr>
                <w:rFonts w:ascii="Palatino Linotype" w:hAnsi="Palatino Linotype" w:cs="Arial"/>
                <w:b/>
                <w:sz w:val="20"/>
                <w:szCs w:val="20"/>
              </w:rPr>
              <w:t>.zip</w:t>
            </w:r>
          </w:p>
        </w:tc>
      </w:tr>
      <w:tr w:rsidR="002F378E" w:rsidRPr="00D92513" w:rsidTr="00E62F94">
        <w:trPr>
          <w:cantSplit/>
          <w:jc w:val="center"/>
        </w:trPr>
        <w:tc>
          <w:tcPr>
            <w:tcW w:w="814"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2905</w:t>
            </w:r>
          </w:p>
        </w:tc>
        <w:tc>
          <w:tcPr>
            <w:tcW w:w="1875" w:type="dxa"/>
          </w:tcPr>
          <w:p w:rsidR="002F378E" w:rsidRDefault="002F378E" w:rsidP="002F378E">
            <w:pPr>
              <w:jc w:val="center"/>
            </w:pPr>
            <w:r w:rsidRPr="0097298B">
              <w:rPr>
                <w:rFonts w:ascii="Palatino Linotype" w:hAnsi="Palatino Linotype" w:cs="Arial"/>
                <w:b/>
                <w:sz w:val="20"/>
                <w:szCs w:val="20"/>
              </w:rPr>
              <w:t>84</w:t>
            </w:r>
            <w:r>
              <w:rPr>
                <w:rFonts w:ascii="Palatino Linotype" w:hAnsi="Palatino Linotype" w:cs="Arial"/>
                <w:b/>
                <w:sz w:val="20"/>
                <w:szCs w:val="20"/>
              </w:rPr>
              <w:t>0</w:t>
            </w:r>
            <w:r w:rsidRPr="0097298B">
              <w:rPr>
                <w:rFonts w:ascii="Palatino Linotype" w:hAnsi="Palatino Linotype" w:cs="Arial"/>
                <w:b/>
                <w:sz w:val="20"/>
                <w:szCs w:val="20"/>
              </w:rPr>
              <w:t>.zip</w:t>
            </w:r>
          </w:p>
        </w:tc>
        <w:tc>
          <w:tcPr>
            <w:tcW w:w="425" w:type="dxa"/>
            <w:tcBorders>
              <w:top w:val="nil"/>
              <w:bottom w:val="nil"/>
            </w:tcBorders>
            <w:vAlign w:val="center"/>
          </w:tcPr>
          <w:p w:rsidR="002F378E" w:rsidRPr="00D92513" w:rsidRDefault="002F378E" w:rsidP="002F378E">
            <w:pPr>
              <w:jc w:val="both"/>
              <w:rPr>
                <w:rFonts w:ascii="Palatino Linotype" w:hAnsi="Palatino Linotype" w:cs="Arial"/>
                <w:b/>
                <w:sz w:val="20"/>
                <w:szCs w:val="20"/>
              </w:rPr>
            </w:pPr>
          </w:p>
        </w:tc>
        <w:tc>
          <w:tcPr>
            <w:tcW w:w="850" w:type="dxa"/>
            <w:vAlign w:val="center"/>
          </w:tcPr>
          <w:p w:rsidR="002F378E" w:rsidRPr="00D92513" w:rsidRDefault="002F378E" w:rsidP="002F378E">
            <w:pPr>
              <w:jc w:val="center"/>
              <w:rPr>
                <w:rFonts w:ascii="Palatino Linotype" w:hAnsi="Palatino Linotype" w:cs="Arial"/>
                <w:b/>
                <w:sz w:val="20"/>
                <w:szCs w:val="20"/>
              </w:rPr>
            </w:pPr>
            <w:r>
              <w:rPr>
                <w:rFonts w:ascii="Palatino Linotype" w:hAnsi="Palatino Linotype" w:cs="Arial"/>
                <w:b/>
                <w:sz w:val="20"/>
                <w:szCs w:val="20"/>
              </w:rPr>
              <w:t>2913</w:t>
            </w:r>
          </w:p>
        </w:tc>
        <w:tc>
          <w:tcPr>
            <w:tcW w:w="1843" w:type="dxa"/>
          </w:tcPr>
          <w:p w:rsidR="002F378E" w:rsidRDefault="002F378E" w:rsidP="002F378E">
            <w:pPr>
              <w:jc w:val="center"/>
            </w:pPr>
            <w:r w:rsidRPr="001D3DF6">
              <w:rPr>
                <w:rFonts w:ascii="Palatino Linotype" w:hAnsi="Palatino Linotype" w:cs="Arial"/>
                <w:b/>
                <w:sz w:val="20"/>
                <w:szCs w:val="20"/>
              </w:rPr>
              <w:t>83</w:t>
            </w:r>
            <w:r>
              <w:rPr>
                <w:rFonts w:ascii="Palatino Linotype" w:hAnsi="Palatino Linotype" w:cs="Arial"/>
                <w:b/>
                <w:sz w:val="20"/>
                <w:szCs w:val="20"/>
              </w:rPr>
              <w:t>2</w:t>
            </w:r>
            <w:r w:rsidRPr="001D3DF6">
              <w:rPr>
                <w:rFonts w:ascii="Palatino Linotype" w:hAnsi="Palatino Linotype" w:cs="Arial"/>
                <w:b/>
                <w:sz w:val="20"/>
                <w:szCs w:val="20"/>
              </w:rPr>
              <w:t>.zip</w:t>
            </w:r>
          </w:p>
        </w:tc>
        <w:tc>
          <w:tcPr>
            <w:tcW w:w="425" w:type="dxa"/>
            <w:tcBorders>
              <w:top w:val="nil"/>
              <w:bottom w:val="nil"/>
            </w:tcBorders>
          </w:tcPr>
          <w:p w:rsidR="002F378E" w:rsidRPr="00D92513" w:rsidRDefault="002F378E" w:rsidP="002F378E">
            <w:pPr>
              <w:ind w:right="851" w:firstLine="4"/>
              <w:jc w:val="both"/>
              <w:rPr>
                <w:rFonts w:ascii="Palatino Linotype" w:hAnsi="Palatino Linotype" w:cs="Arial"/>
                <w:b/>
                <w:sz w:val="20"/>
                <w:szCs w:val="20"/>
              </w:rPr>
            </w:pPr>
          </w:p>
        </w:tc>
        <w:tc>
          <w:tcPr>
            <w:tcW w:w="851" w:type="dxa"/>
          </w:tcPr>
          <w:p w:rsidR="002F378E" w:rsidRPr="00D92513" w:rsidRDefault="002F378E" w:rsidP="002F378E">
            <w:pPr>
              <w:ind w:left="83" w:right="39" w:hanging="47"/>
              <w:jc w:val="center"/>
              <w:rPr>
                <w:rFonts w:ascii="Palatino Linotype" w:hAnsi="Palatino Linotype" w:cs="Arial"/>
                <w:b/>
                <w:sz w:val="20"/>
                <w:szCs w:val="20"/>
              </w:rPr>
            </w:pPr>
            <w:r>
              <w:rPr>
                <w:rFonts w:ascii="Palatino Linotype" w:hAnsi="Palatino Linotype" w:cs="Arial"/>
                <w:b/>
                <w:sz w:val="20"/>
                <w:szCs w:val="20"/>
              </w:rPr>
              <w:t>2920</w:t>
            </w:r>
          </w:p>
        </w:tc>
        <w:tc>
          <w:tcPr>
            <w:tcW w:w="1843" w:type="dxa"/>
          </w:tcPr>
          <w:p w:rsidR="002F378E" w:rsidRDefault="002F378E" w:rsidP="002F378E">
            <w:pPr>
              <w:jc w:val="center"/>
            </w:pPr>
            <w:r w:rsidRPr="003C3559">
              <w:rPr>
                <w:rFonts w:ascii="Palatino Linotype" w:hAnsi="Palatino Linotype" w:cs="Arial"/>
                <w:b/>
                <w:sz w:val="20"/>
                <w:szCs w:val="20"/>
              </w:rPr>
              <w:t>8</w:t>
            </w:r>
            <w:r>
              <w:rPr>
                <w:rFonts w:ascii="Palatino Linotype" w:hAnsi="Palatino Linotype" w:cs="Arial"/>
                <w:b/>
                <w:sz w:val="20"/>
                <w:szCs w:val="20"/>
              </w:rPr>
              <w:t>25</w:t>
            </w:r>
            <w:r w:rsidRPr="003C3559">
              <w:rPr>
                <w:rFonts w:ascii="Palatino Linotype" w:hAnsi="Palatino Linotype" w:cs="Arial"/>
                <w:b/>
                <w:sz w:val="20"/>
                <w:szCs w:val="20"/>
              </w:rPr>
              <w:t>.zip</w:t>
            </w:r>
          </w:p>
        </w:tc>
      </w:tr>
      <w:tr w:rsidR="002F378E" w:rsidRPr="00D92513" w:rsidTr="00E62F94">
        <w:trPr>
          <w:cantSplit/>
          <w:jc w:val="center"/>
        </w:trPr>
        <w:tc>
          <w:tcPr>
            <w:tcW w:w="814" w:type="dxa"/>
            <w:vAlign w:val="center"/>
          </w:tcPr>
          <w:p w:rsidR="002F378E" w:rsidRDefault="002F378E" w:rsidP="002F378E">
            <w:pPr>
              <w:jc w:val="center"/>
              <w:rPr>
                <w:rFonts w:ascii="Palatino Linotype" w:hAnsi="Palatino Linotype" w:cs="Arial"/>
                <w:b/>
                <w:sz w:val="20"/>
                <w:szCs w:val="20"/>
              </w:rPr>
            </w:pPr>
            <w:r>
              <w:rPr>
                <w:rFonts w:ascii="Palatino Linotype" w:hAnsi="Palatino Linotype" w:cs="Arial"/>
                <w:b/>
                <w:sz w:val="20"/>
                <w:szCs w:val="20"/>
              </w:rPr>
              <w:t>2906</w:t>
            </w:r>
          </w:p>
        </w:tc>
        <w:tc>
          <w:tcPr>
            <w:tcW w:w="1875" w:type="dxa"/>
          </w:tcPr>
          <w:p w:rsidR="002F378E" w:rsidRDefault="002F378E" w:rsidP="002F378E">
            <w:pPr>
              <w:jc w:val="center"/>
            </w:pPr>
            <w:r w:rsidRPr="0097298B">
              <w:rPr>
                <w:rFonts w:ascii="Palatino Linotype" w:hAnsi="Palatino Linotype" w:cs="Arial"/>
                <w:b/>
                <w:sz w:val="20"/>
                <w:szCs w:val="20"/>
              </w:rPr>
              <w:t>83</w:t>
            </w:r>
            <w:r>
              <w:rPr>
                <w:rFonts w:ascii="Palatino Linotype" w:hAnsi="Palatino Linotype" w:cs="Arial"/>
                <w:b/>
                <w:sz w:val="20"/>
                <w:szCs w:val="20"/>
              </w:rPr>
              <w:t>9</w:t>
            </w:r>
            <w:r w:rsidRPr="0097298B">
              <w:rPr>
                <w:rFonts w:ascii="Palatino Linotype" w:hAnsi="Palatino Linotype" w:cs="Arial"/>
                <w:b/>
                <w:sz w:val="20"/>
                <w:szCs w:val="20"/>
              </w:rPr>
              <w:t>.zip</w:t>
            </w:r>
          </w:p>
        </w:tc>
        <w:tc>
          <w:tcPr>
            <w:tcW w:w="425" w:type="dxa"/>
            <w:tcBorders>
              <w:top w:val="nil"/>
              <w:bottom w:val="nil"/>
            </w:tcBorders>
            <w:vAlign w:val="center"/>
          </w:tcPr>
          <w:p w:rsidR="002F378E" w:rsidRPr="00D92513" w:rsidRDefault="002F378E" w:rsidP="002F378E">
            <w:pPr>
              <w:jc w:val="both"/>
              <w:rPr>
                <w:rFonts w:ascii="Palatino Linotype" w:hAnsi="Palatino Linotype" w:cs="Arial"/>
                <w:b/>
                <w:sz w:val="20"/>
                <w:szCs w:val="20"/>
              </w:rPr>
            </w:pPr>
          </w:p>
        </w:tc>
        <w:tc>
          <w:tcPr>
            <w:tcW w:w="850" w:type="dxa"/>
            <w:vAlign w:val="center"/>
          </w:tcPr>
          <w:p w:rsidR="002F378E" w:rsidRDefault="002F378E" w:rsidP="002F378E">
            <w:pPr>
              <w:jc w:val="center"/>
              <w:rPr>
                <w:rFonts w:ascii="Palatino Linotype" w:hAnsi="Palatino Linotype" w:cs="Arial"/>
                <w:b/>
                <w:sz w:val="20"/>
                <w:szCs w:val="20"/>
              </w:rPr>
            </w:pPr>
            <w:r>
              <w:rPr>
                <w:rFonts w:ascii="Palatino Linotype" w:hAnsi="Palatino Linotype" w:cs="Arial"/>
                <w:b/>
                <w:sz w:val="20"/>
                <w:szCs w:val="20"/>
              </w:rPr>
              <w:t>2914</w:t>
            </w:r>
          </w:p>
        </w:tc>
        <w:tc>
          <w:tcPr>
            <w:tcW w:w="1843" w:type="dxa"/>
          </w:tcPr>
          <w:p w:rsidR="002F378E" w:rsidRDefault="002F378E" w:rsidP="002F378E">
            <w:pPr>
              <w:jc w:val="center"/>
            </w:pPr>
            <w:r w:rsidRPr="001D3DF6">
              <w:rPr>
                <w:rFonts w:ascii="Palatino Linotype" w:hAnsi="Palatino Linotype" w:cs="Arial"/>
                <w:b/>
                <w:sz w:val="20"/>
                <w:szCs w:val="20"/>
              </w:rPr>
              <w:t>83</w:t>
            </w:r>
            <w:r>
              <w:rPr>
                <w:rFonts w:ascii="Palatino Linotype" w:hAnsi="Palatino Linotype" w:cs="Arial"/>
                <w:b/>
                <w:sz w:val="20"/>
                <w:szCs w:val="20"/>
              </w:rPr>
              <w:t>1</w:t>
            </w:r>
            <w:r w:rsidRPr="001D3DF6">
              <w:rPr>
                <w:rFonts w:ascii="Palatino Linotype" w:hAnsi="Palatino Linotype" w:cs="Arial"/>
                <w:b/>
                <w:sz w:val="20"/>
                <w:szCs w:val="20"/>
              </w:rPr>
              <w:t>.zip</w:t>
            </w:r>
          </w:p>
        </w:tc>
        <w:tc>
          <w:tcPr>
            <w:tcW w:w="425" w:type="dxa"/>
            <w:tcBorders>
              <w:top w:val="nil"/>
              <w:bottom w:val="nil"/>
            </w:tcBorders>
          </w:tcPr>
          <w:p w:rsidR="002F378E" w:rsidRPr="00D92513" w:rsidRDefault="002F378E" w:rsidP="002F378E">
            <w:pPr>
              <w:ind w:right="851" w:firstLine="4"/>
              <w:jc w:val="both"/>
              <w:rPr>
                <w:rFonts w:ascii="Palatino Linotype" w:hAnsi="Palatino Linotype" w:cs="Arial"/>
                <w:b/>
                <w:sz w:val="20"/>
                <w:szCs w:val="20"/>
              </w:rPr>
            </w:pPr>
          </w:p>
        </w:tc>
        <w:tc>
          <w:tcPr>
            <w:tcW w:w="851" w:type="dxa"/>
          </w:tcPr>
          <w:p w:rsidR="002F378E" w:rsidRPr="00D92513" w:rsidRDefault="002F378E" w:rsidP="002F378E">
            <w:pPr>
              <w:ind w:left="83" w:right="39" w:hanging="47"/>
              <w:jc w:val="center"/>
              <w:rPr>
                <w:rFonts w:ascii="Palatino Linotype" w:hAnsi="Palatino Linotype" w:cs="Arial"/>
                <w:b/>
                <w:sz w:val="20"/>
                <w:szCs w:val="20"/>
              </w:rPr>
            </w:pPr>
            <w:r>
              <w:rPr>
                <w:rFonts w:ascii="Palatino Linotype" w:hAnsi="Palatino Linotype" w:cs="Arial"/>
                <w:b/>
                <w:sz w:val="20"/>
                <w:szCs w:val="20"/>
              </w:rPr>
              <w:t>2921</w:t>
            </w:r>
          </w:p>
        </w:tc>
        <w:tc>
          <w:tcPr>
            <w:tcW w:w="1843" w:type="dxa"/>
          </w:tcPr>
          <w:p w:rsidR="002F378E" w:rsidRDefault="002F378E" w:rsidP="002F378E">
            <w:pPr>
              <w:jc w:val="center"/>
            </w:pPr>
            <w:r w:rsidRPr="003C3559">
              <w:rPr>
                <w:rFonts w:ascii="Palatino Linotype" w:hAnsi="Palatino Linotype" w:cs="Arial"/>
                <w:b/>
                <w:sz w:val="20"/>
                <w:szCs w:val="20"/>
              </w:rPr>
              <w:t>8</w:t>
            </w:r>
            <w:r>
              <w:rPr>
                <w:rFonts w:ascii="Palatino Linotype" w:hAnsi="Palatino Linotype" w:cs="Arial"/>
                <w:b/>
                <w:sz w:val="20"/>
                <w:szCs w:val="20"/>
              </w:rPr>
              <w:t>24</w:t>
            </w:r>
            <w:r w:rsidRPr="003C3559">
              <w:rPr>
                <w:rFonts w:ascii="Palatino Linotype" w:hAnsi="Palatino Linotype" w:cs="Arial"/>
                <w:b/>
                <w:sz w:val="20"/>
                <w:szCs w:val="20"/>
              </w:rPr>
              <w:t>.zip</w:t>
            </w:r>
          </w:p>
        </w:tc>
      </w:tr>
      <w:tr w:rsidR="002F378E" w:rsidRPr="00D92513" w:rsidTr="00E62F94">
        <w:trPr>
          <w:cantSplit/>
          <w:jc w:val="center"/>
        </w:trPr>
        <w:tc>
          <w:tcPr>
            <w:tcW w:w="814" w:type="dxa"/>
            <w:vAlign w:val="center"/>
          </w:tcPr>
          <w:p w:rsidR="002F378E" w:rsidRDefault="002F378E" w:rsidP="002F378E">
            <w:pPr>
              <w:jc w:val="center"/>
              <w:rPr>
                <w:rFonts w:ascii="Palatino Linotype" w:hAnsi="Palatino Linotype" w:cs="Arial"/>
                <w:b/>
                <w:sz w:val="20"/>
                <w:szCs w:val="20"/>
              </w:rPr>
            </w:pPr>
            <w:r>
              <w:rPr>
                <w:rFonts w:ascii="Palatino Linotype" w:hAnsi="Palatino Linotype" w:cs="Arial"/>
                <w:b/>
                <w:sz w:val="20"/>
                <w:szCs w:val="20"/>
              </w:rPr>
              <w:t>2907</w:t>
            </w:r>
          </w:p>
        </w:tc>
        <w:tc>
          <w:tcPr>
            <w:tcW w:w="1875" w:type="dxa"/>
          </w:tcPr>
          <w:p w:rsidR="002F378E" w:rsidRDefault="002F378E" w:rsidP="002F378E">
            <w:pPr>
              <w:jc w:val="center"/>
            </w:pPr>
            <w:r w:rsidRPr="0097298B">
              <w:rPr>
                <w:rFonts w:ascii="Palatino Linotype" w:hAnsi="Palatino Linotype" w:cs="Arial"/>
                <w:b/>
                <w:sz w:val="20"/>
                <w:szCs w:val="20"/>
              </w:rPr>
              <w:t>83</w:t>
            </w:r>
            <w:r>
              <w:rPr>
                <w:rFonts w:ascii="Palatino Linotype" w:hAnsi="Palatino Linotype" w:cs="Arial"/>
                <w:b/>
                <w:sz w:val="20"/>
                <w:szCs w:val="20"/>
              </w:rPr>
              <w:t>8</w:t>
            </w:r>
            <w:r w:rsidRPr="0097298B">
              <w:rPr>
                <w:rFonts w:ascii="Palatino Linotype" w:hAnsi="Palatino Linotype" w:cs="Arial"/>
                <w:b/>
                <w:sz w:val="20"/>
                <w:szCs w:val="20"/>
              </w:rPr>
              <w:t>.zip</w:t>
            </w:r>
          </w:p>
        </w:tc>
        <w:tc>
          <w:tcPr>
            <w:tcW w:w="425" w:type="dxa"/>
            <w:tcBorders>
              <w:top w:val="nil"/>
              <w:bottom w:val="nil"/>
            </w:tcBorders>
            <w:vAlign w:val="center"/>
          </w:tcPr>
          <w:p w:rsidR="002F378E" w:rsidRPr="00D92513" w:rsidRDefault="002F378E" w:rsidP="002F378E">
            <w:pPr>
              <w:jc w:val="both"/>
              <w:rPr>
                <w:rFonts w:ascii="Palatino Linotype" w:hAnsi="Palatino Linotype" w:cs="Arial"/>
                <w:b/>
                <w:sz w:val="20"/>
                <w:szCs w:val="20"/>
              </w:rPr>
            </w:pPr>
          </w:p>
        </w:tc>
        <w:tc>
          <w:tcPr>
            <w:tcW w:w="850" w:type="dxa"/>
            <w:tcBorders>
              <w:bottom w:val="single" w:sz="4" w:space="0" w:color="auto"/>
            </w:tcBorders>
            <w:vAlign w:val="center"/>
          </w:tcPr>
          <w:p w:rsidR="002F378E" w:rsidRDefault="002F378E" w:rsidP="002F378E">
            <w:pPr>
              <w:jc w:val="center"/>
              <w:rPr>
                <w:rFonts w:ascii="Palatino Linotype" w:hAnsi="Palatino Linotype" w:cs="Arial"/>
                <w:b/>
                <w:sz w:val="20"/>
                <w:szCs w:val="20"/>
              </w:rPr>
            </w:pPr>
            <w:r>
              <w:rPr>
                <w:rFonts w:ascii="Palatino Linotype" w:hAnsi="Palatino Linotype" w:cs="Arial"/>
                <w:b/>
                <w:sz w:val="20"/>
                <w:szCs w:val="20"/>
              </w:rPr>
              <w:t>2915</w:t>
            </w:r>
          </w:p>
        </w:tc>
        <w:tc>
          <w:tcPr>
            <w:tcW w:w="1843" w:type="dxa"/>
            <w:tcBorders>
              <w:bottom w:val="single" w:sz="4" w:space="0" w:color="auto"/>
            </w:tcBorders>
          </w:tcPr>
          <w:p w:rsidR="002F378E" w:rsidRDefault="002F378E" w:rsidP="002F378E">
            <w:pPr>
              <w:jc w:val="center"/>
            </w:pPr>
            <w:r w:rsidRPr="001D3DF6">
              <w:rPr>
                <w:rFonts w:ascii="Palatino Linotype" w:hAnsi="Palatino Linotype" w:cs="Arial"/>
                <w:b/>
                <w:sz w:val="20"/>
                <w:szCs w:val="20"/>
              </w:rPr>
              <w:t>83</w:t>
            </w:r>
            <w:r>
              <w:rPr>
                <w:rFonts w:ascii="Palatino Linotype" w:hAnsi="Palatino Linotype" w:cs="Arial"/>
                <w:b/>
                <w:sz w:val="20"/>
                <w:szCs w:val="20"/>
              </w:rPr>
              <w:t>0</w:t>
            </w:r>
            <w:r w:rsidRPr="001D3DF6">
              <w:rPr>
                <w:rFonts w:ascii="Palatino Linotype" w:hAnsi="Palatino Linotype" w:cs="Arial"/>
                <w:b/>
                <w:sz w:val="20"/>
                <w:szCs w:val="20"/>
              </w:rPr>
              <w:t>.zip</w:t>
            </w:r>
          </w:p>
        </w:tc>
        <w:tc>
          <w:tcPr>
            <w:tcW w:w="425" w:type="dxa"/>
            <w:tcBorders>
              <w:top w:val="nil"/>
              <w:bottom w:val="nil"/>
            </w:tcBorders>
          </w:tcPr>
          <w:p w:rsidR="002F378E" w:rsidRPr="00D92513" w:rsidRDefault="002F378E" w:rsidP="002F378E">
            <w:pPr>
              <w:ind w:right="851" w:firstLine="4"/>
              <w:jc w:val="both"/>
              <w:rPr>
                <w:rFonts w:ascii="Palatino Linotype" w:hAnsi="Palatino Linotype" w:cs="Arial"/>
                <w:b/>
                <w:sz w:val="20"/>
                <w:szCs w:val="20"/>
              </w:rPr>
            </w:pPr>
          </w:p>
        </w:tc>
        <w:tc>
          <w:tcPr>
            <w:tcW w:w="851" w:type="dxa"/>
            <w:tcBorders>
              <w:bottom w:val="single" w:sz="4" w:space="0" w:color="auto"/>
            </w:tcBorders>
          </w:tcPr>
          <w:p w:rsidR="002F378E" w:rsidRPr="00D92513" w:rsidRDefault="002F378E" w:rsidP="002F378E">
            <w:pPr>
              <w:ind w:left="83" w:right="39" w:hanging="47"/>
              <w:jc w:val="center"/>
              <w:rPr>
                <w:rFonts w:ascii="Palatino Linotype" w:hAnsi="Palatino Linotype" w:cs="Arial"/>
                <w:b/>
                <w:sz w:val="20"/>
                <w:szCs w:val="20"/>
              </w:rPr>
            </w:pPr>
            <w:r>
              <w:rPr>
                <w:rFonts w:ascii="Palatino Linotype" w:hAnsi="Palatino Linotype" w:cs="Arial"/>
                <w:b/>
                <w:sz w:val="20"/>
                <w:szCs w:val="20"/>
              </w:rPr>
              <w:t>2922</w:t>
            </w:r>
          </w:p>
        </w:tc>
        <w:tc>
          <w:tcPr>
            <w:tcW w:w="1843" w:type="dxa"/>
            <w:tcBorders>
              <w:bottom w:val="single" w:sz="4" w:space="0" w:color="auto"/>
            </w:tcBorders>
          </w:tcPr>
          <w:p w:rsidR="002F378E" w:rsidRDefault="002F378E" w:rsidP="002F378E">
            <w:pPr>
              <w:jc w:val="center"/>
            </w:pPr>
            <w:r w:rsidRPr="003C3559">
              <w:rPr>
                <w:rFonts w:ascii="Palatino Linotype" w:hAnsi="Palatino Linotype" w:cs="Arial"/>
                <w:b/>
                <w:sz w:val="20"/>
                <w:szCs w:val="20"/>
              </w:rPr>
              <w:t>8</w:t>
            </w:r>
            <w:r>
              <w:rPr>
                <w:rFonts w:ascii="Palatino Linotype" w:hAnsi="Palatino Linotype" w:cs="Arial"/>
                <w:b/>
                <w:sz w:val="20"/>
                <w:szCs w:val="20"/>
              </w:rPr>
              <w:t>23</w:t>
            </w:r>
            <w:r w:rsidRPr="003C3559">
              <w:rPr>
                <w:rFonts w:ascii="Palatino Linotype" w:hAnsi="Palatino Linotype" w:cs="Arial"/>
                <w:b/>
                <w:sz w:val="20"/>
                <w:szCs w:val="20"/>
              </w:rPr>
              <w:t>.zip</w:t>
            </w:r>
          </w:p>
        </w:tc>
      </w:tr>
      <w:tr w:rsidR="000E65AE" w:rsidRPr="00D92513" w:rsidTr="00E62F94">
        <w:trPr>
          <w:cantSplit/>
          <w:jc w:val="center"/>
        </w:trPr>
        <w:tc>
          <w:tcPr>
            <w:tcW w:w="814" w:type="dxa"/>
            <w:vAlign w:val="center"/>
          </w:tcPr>
          <w:p w:rsidR="000E65AE" w:rsidRDefault="000E65AE" w:rsidP="000E65AE">
            <w:pPr>
              <w:jc w:val="center"/>
              <w:rPr>
                <w:rFonts w:ascii="Palatino Linotype" w:hAnsi="Palatino Linotype" w:cs="Arial"/>
                <w:b/>
                <w:sz w:val="20"/>
                <w:szCs w:val="20"/>
              </w:rPr>
            </w:pPr>
            <w:r>
              <w:rPr>
                <w:rFonts w:ascii="Palatino Linotype" w:hAnsi="Palatino Linotype" w:cs="Arial"/>
                <w:b/>
                <w:sz w:val="20"/>
                <w:szCs w:val="20"/>
              </w:rPr>
              <w:t>2908</w:t>
            </w:r>
          </w:p>
        </w:tc>
        <w:tc>
          <w:tcPr>
            <w:tcW w:w="1875" w:type="dxa"/>
          </w:tcPr>
          <w:p w:rsidR="000E65AE" w:rsidRDefault="000E65AE" w:rsidP="002F378E">
            <w:pPr>
              <w:jc w:val="center"/>
            </w:pPr>
            <w:r w:rsidRPr="0097298B">
              <w:rPr>
                <w:rFonts w:ascii="Palatino Linotype" w:hAnsi="Palatino Linotype" w:cs="Arial"/>
                <w:b/>
                <w:sz w:val="20"/>
                <w:szCs w:val="20"/>
              </w:rPr>
              <w:t>83</w:t>
            </w:r>
            <w:r w:rsidR="002F378E">
              <w:rPr>
                <w:rFonts w:ascii="Palatino Linotype" w:hAnsi="Palatino Linotype" w:cs="Arial"/>
                <w:b/>
                <w:sz w:val="20"/>
                <w:szCs w:val="20"/>
              </w:rPr>
              <w:t>7</w:t>
            </w:r>
            <w:r w:rsidRPr="0097298B">
              <w:rPr>
                <w:rFonts w:ascii="Palatino Linotype" w:hAnsi="Palatino Linotype" w:cs="Arial"/>
                <w:b/>
                <w:sz w:val="20"/>
                <w:szCs w:val="20"/>
              </w:rPr>
              <w:t>.zip</w:t>
            </w:r>
          </w:p>
        </w:tc>
        <w:tc>
          <w:tcPr>
            <w:tcW w:w="425" w:type="dxa"/>
            <w:tcBorders>
              <w:top w:val="nil"/>
              <w:bottom w:val="nil"/>
              <w:right w:val="nil"/>
            </w:tcBorders>
            <w:vAlign w:val="center"/>
          </w:tcPr>
          <w:p w:rsidR="000E65AE" w:rsidRPr="00D92513" w:rsidRDefault="000E65AE" w:rsidP="000E65AE">
            <w:pPr>
              <w:jc w:val="both"/>
              <w:rPr>
                <w:rFonts w:ascii="Palatino Linotype" w:hAnsi="Palatino Linotype" w:cs="Arial"/>
                <w:b/>
                <w:sz w:val="20"/>
                <w:szCs w:val="20"/>
              </w:rPr>
            </w:pPr>
          </w:p>
        </w:tc>
        <w:tc>
          <w:tcPr>
            <w:tcW w:w="850" w:type="dxa"/>
            <w:tcBorders>
              <w:top w:val="single" w:sz="4" w:space="0" w:color="auto"/>
              <w:left w:val="nil"/>
              <w:bottom w:val="nil"/>
              <w:right w:val="nil"/>
            </w:tcBorders>
            <w:vAlign w:val="center"/>
          </w:tcPr>
          <w:p w:rsidR="000E65AE" w:rsidRDefault="000E65AE" w:rsidP="000E65AE">
            <w:pPr>
              <w:jc w:val="center"/>
              <w:rPr>
                <w:rFonts w:ascii="Palatino Linotype" w:hAnsi="Palatino Linotype" w:cs="Arial"/>
                <w:b/>
                <w:sz w:val="20"/>
                <w:szCs w:val="20"/>
              </w:rPr>
            </w:pPr>
          </w:p>
        </w:tc>
        <w:tc>
          <w:tcPr>
            <w:tcW w:w="1843" w:type="dxa"/>
            <w:tcBorders>
              <w:top w:val="single" w:sz="4" w:space="0" w:color="auto"/>
              <w:left w:val="nil"/>
              <w:bottom w:val="nil"/>
              <w:right w:val="nil"/>
            </w:tcBorders>
            <w:vAlign w:val="center"/>
          </w:tcPr>
          <w:p w:rsidR="000E65AE" w:rsidRPr="00D92513" w:rsidRDefault="000E65AE" w:rsidP="000E65AE">
            <w:pPr>
              <w:ind w:right="851" w:firstLine="4"/>
              <w:jc w:val="both"/>
              <w:rPr>
                <w:rFonts w:ascii="Palatino Linotype" w:hAnsi="Palatino Linotype" w:cs="Arial"/>
                <w:b/>
                <w:sz w:val="20"/>
                <w:szCs w:val="20"/>
              </w:rPr>
            </w:pPr>
          </w:p>
        </w:tc>
        <w:tc>
          <w:tcPr>
            <w:tcW w:w="425" w:type="dxa"/>
            <w:tcBorders>
              <w:top w:val="nil"/>
              <w:left w:val="nil"/>
              <w:bottom w:val="nil"/>
              <w:right w:val="nil"/>
            </w:tcBorders>
          </w:tcPr>
          <w:p w:rsidR="000E65AE" w:rsidRPr="00D92513" w:rsidRDefault="000E65AE" w:rsidP="000E65AE">
            <w:pPr>
              <w:ind w:right="851" w:firstLine="4"/>
              <w:jc w:val="both"/>
              <w:rPr>
                <w:rFonts w:ascii="Palatino Linotype" w:hAnsi="Palatino Linotype" w:cs="Arial"/>
                <w:b/>
                <w:sz w:val="20"/>
                <w:szCs w:val="20"/>
              </w:rPr>
            </w:pPr>
          </w:p>
        </w:tc>
        <w:tc>
          <w:tcPr>
            <w:tcW w:w="851" w:type="dxa"/>
            <w:tcBorders>
              <w:top w:val="single" w:sz="4" w:space="0" w:color="auto"/>
              <w:left w:val="nil"/>
              <w:bottom w:val="nil"/>
              <w:right w:val="nil"/>
            </w:tcBorders>
          </w:tcPr>
          <w:p w:rsidR="000E65AE" w:rsidRDefault="000E65AE" w:rsidP="000E65AE">
            <w:pPr>
              <w:ind w:left="83" w:right="39" w:hanging="47"/>
              <w:jc w:val="center"/>
              <w:rPr>
                <w:rFonts w:ascii="Palatino Linotype" w:hAnsi="Palatino Linotype" w:cs="Arial"/>
                <w:b/>
                <w:sz w:val="20"/>
                <w:szCs w:val="20"/>
              </w:rPr>
            </w:pPr>
          </w:p>
        </w:tc>
        <w:tc>
          <w:tcPr>
            <w:tcW w:w="1843" w:type="dxa"/>
            <w:tcBorders>
              <w:top w:val="single" w:sz="4" w:space="0" w:color="auto"/>
              <w:left w:val="nil"/>
              <w:bottom w:val="nil"/>
              <w:right w:val="nil"/>
            </w:tcBorders>
          </w:tcPr>
          <w:p w:rsidR="000E65AE" w:rsidRPr="00D92513" w:rsidRDefault="000E65AE" w:rsidP="000E65AE">
            <w:pPr>
              <w:ind w:right="851" w:firstLine="4"/>
              <w:jc w:val="both"/>
              <w:rPr>
                <w:rFonts w:ascii="Palatino Linotype" w:hAnsi="Palatino Linotype" w:cs="Arial"/>
                <w:b/>
                <w:sz w:val="20"/>
                <w:szCs w:val="20"/>
              </w:rPr>
            </w:pPr>
          </w:p>
        </w:tc>
      </w:tr>
    </w:tbl>
    <w:p w:rsidR="003E5975" w:rsidRDefault="00D133FD"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Además,</w:t>
      </w:r>
      <w:r w:rsidR="002F378E">
        <w:rPr>
          <w:rFonts w:ascii="Palatino Linotype" w:hAnsi="Palatino Linotype" w:cs="Arial"/>
        </w:rPr>
        <w:t xml:space="preserve"> el </w:t>
      </w:r>
      <w:r w:rsidR="002F378E" w:rsidRPr="002F378E">
        <w:rPr>
          <w:rFonts w:ascii="Palatino Linotype" w:hAnsi="Palatino Linotype" w:cs="Arial"/>
          <w:b/>
        </w:rPr>
        <w:t>Sujeto Obligado</w:t>
      </w:r>
      <w:r w:rsidR="002F378E">
        <w:rPr>
          <w:rFonts w:ascii="Palatino Linotype" w:hAnsi="Palatino Linotype" w:cs="Arial"/>
        </w:rPr>
        <w:t xml:space="preserve"> también adjuntó en cada uno de los recursos el archivo electrónico denominado </w:t>
      </w:r>
      <w:r>
        <w:rPr>
          <w:rFonts w:ascii="Palatino Linotype" w:hAnsi="Palatino Linotype" w:cs="Arial"/>
        </w:rPr>
        <w:t>“</w:t>
      </w:r>
      <w:r w:rsidR="002F378E" w:rsidRPr="00D133FD">
        <w:rPr>
          <w:rFonts w:ascii="Palatino Linotype" w:hAnsi="Palatino Linotype" w:cs="Arial"/>
          <w:i/>
        </w:rPr>
        <w:t>INFORME JUSTIFICADO RR 2901-2018 Y ACUMULADOS.pdf</w:t>
      </w:r>
      <w:r>
        <w:rPr>
          <w:rFonts w:ascii="Palatino Linotype" w:hAnsi="Palatino Linotype" w:cs="Arial"/>
        </w:rPr>
        <w:t>”.</w:t>
      </w:r>
    </w:p>
    <w:p w:rsidR="00D133FD" w:rsidRDefault="00D133FD"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Cabe precisar que cada uno de los archivos con terminación “</w:t>
      </w:r>
      <w:r w:rsidRPr="00D133FD">
        <w:rPr>
          <w:rFonts w:ascii="Palatino Linotype" w:hAnsi="Palatino Linotype" w:cs="Arial"/>
          <w:i/>
        </w:rPr>
        <w:t>.</w:t>
      </w:r>
      <w:proofErr w:type="spellStart"/>
      <w:r w:rsidRPr="00D133FD">
        <w:rPr>
          <w:rFonts w:ascii="Palatino Linotype" w:hAnsi="Palatino Linotype" w:cs="Arial"/>
          <w:i/>
        </w:rPr>
        <w:t>zip</w:t>
      </w:r>
      <w:proofErr w:type="spellEnd"/>
      <w:r>
        <w:rPr>
          <w:rFonts w:ascii="Palatino Linotype" w:hAnsi="Palatino Linotype" w:cs="Arial"/>
        </w:rPr>
        <w:t xml:space="preserve">” </w:t>
      </w:r>
      <w:proofErr w:type="gramStart"/>
      <w:r>
        <w:rPr>
          <w:rFonts w:ascii="Palatino Linotype" w:hAnsi="Palatino Linotype" w:cs="Arial"/>
        </w:rPr>
        <w:t>contienen</w:t>
      </w:r>
      <w:proofErr w:type="gramEnd"/>
      <w:r>
        <w:rPr>
          <w:rFonts w:ascii="Palatino Linotype" w:hAnsi="Palatino Linotype" w:cs="Arial"/>
        </w:rPr>
        <w:t xml:space="preserve"> archivos electrónicos en formato “</w:t>
      </w:r>
      <w:proofErr w:type="spellStart"/>
      <w:r w:rsidRPr="00D133FD">
        <w:rPr>
          <w:rFonts w:ascii="Palatino Linotype" w:hAnsi="Palatino Linotype" w:cs="Arial"/>
          <w:i/>
        </w:rPr>
        <w:t>pdf</w:t>
      </w:r>
      <w:proofErr w:type="spellEnd"/>
      <w:r>
        <w:rPr>
          <w:rFonts w:ascii="Palatino Linotype" w:hAnsi="Palatino Linotype" w:cs="Arial"/>
        </w:rPr>
        <w:t xml:space="preserve">”, los cuales </w:t>
      </w:r>
      <w:r w:rsidR="00CC5685">
        <w:rPr>
          <w:rFonts w:ascii="Palatino Linotype" w:hAnsi="Palatino Linotype" w:cs="Arial"/>
        </w:rPr>
        <w:t>esencialmente</w:t>
      </w:r>
      <w:r>
        <w:rPr>
          <w:rFonts w:ascii="Palatino Linotype" w:hAnsi="Palatino Linotype" w:cs="Arial"/>
        </w:rPr>
        <w:t xml:space="preserve"> refieren lo siguiente</w:t>
      </w:r>
      <w:r w:rsidR="00E05021">
        <w:rPr>
          <w:rFonts w:ascii="Palatino Linotype" w:hAnsi="Palatino Linotype" w:cs="Arial"/>
        </w:rPr>
        <w:t>:</w:t>
      </w:r>
    </w:p>
    <w:p w:rsidR="00D133FD" w:rsidRDefault="00F60A72" w:rsidP="00F60A72">
      <w:pPr>
        <w:pStyle w:val="Prrafodelista"/>
        <w:numPr>
          <w:ilvl w:val="0"/>
          <w:numId w:val="20"/>
        </w:numPr>
        <w:autoSpaceDE w:val="0"/>
        <w:autoSpaceDN w:val="0"/>
        <w:adjustRightInd w:val="0"/>
        <w:spacing w:before="120" w:after="120"/>
        <w:ind w:left="714" w:hanging="357"/>
        <w:jc w:val="both"/>
        <w:rPr>
          <w:rFonts w:ascii="Palatino Linotype" w:hAnsi="Palatino Linotype" w:cs="Arial"/>
        </w:rPr>
      </w:pPr>
      <w:r>
        <w:rPr>
          <w:rFonts w:ascii="Palatino Linotype" w:hAnsi="Palatino Linotype" w:cs="Arial"/>
        </w:rPr>
        <w:t>Archivo</w:t>
      </w:r>
      <w:r w:rsidR="00D31326">
        <w:rPr>
          <w:rFonts w:ascii="Palatino Linotype" w:hAnsi="Palatino Linotype" w:cs="Arial"/>
        </w:rPr>
        <w:t xml:space="preserve"> denominado</w:t>
      </w:r>
      <w:r>
        <w:rPr>
          <w:rFonts w:ascii="Palatino Linotype" w:hAnsi="Palatino Linotype" w:cs="Arial"/>
        </w:rPr>
        <w:t xml:space="preserve"> “</w:t>
      </w:r>
      <w:r w:rsidR="00D133FD" w:rsidRPr="00F60A72">
        <w:rPr>
          <w:rFonts w:ascii="Palatino Linotype" w:hAnsi="Palatino Linotype" w:cs="Arial"/>
          <w:i/>
        </w:rPr>
        <w:t>INFORME UTAPE RR 2901-2922</w:t>
      </w:r>
      <w:r w:rsidR="00E05021" w:rsidRPr="00F60A72">
        <w:rPr>
          <w:rFonts w:ascii="Palatino Linotype" w:hAnsi="Palatino Linotype" w:cs="Arial"/>
          <w:i/>
        </w:rPr>
        <w:t>.pdf</w:t>
      </w:r>
      <w:r>
        <w:rPr>
          <w:rFonts w:ascii="Palatino Linotype" w:hAnsi="Palatino Linotype" w:cs="Arial"/>
        </w:rPr>
        <w:t>”</w:t>
      </w:r>
      <w:r w:rsidR="00E05021">
        <w:rPr>
          <w:rFonts w:ascii="Palatino Linotype" w:hAnsi="Palatino Linotype" w:cs="Arial"/>
        </w:rPr>
        <w:t xml:space="preserve">, el cual consiste en oficio IEEM/UTAPE/0504/2018, en el que la Jefa de Unidad Técnica para la Administración de Personal Electoral le hace del conocimiento a la </w:t>
      </w:r>
      <w:r>
        <w:rPr>
          <w:rFonts w:ascii="Palatino Linotype" w:hAnsi="Palatino Linotype" w:cs="Arial"/>
        </w:rPr>
        <w:t>J</w:t>
      </w:r>
      <w:r w:rsidR="00E05021">
        <w:rPr>
          <w:rFonts w:ascii="Palatino Linotype" w:hAnsi="Palatino Linotype" w:cs="Arial"/>
        </w:rPr>
        <w:t xml:space="preserve">efa de la Unidad de Transparencia del </w:t>
      </w:r>
      <w:r w:rsidR="00E05021" w:rsidRPr="00F60A72">
        <w:rPr>
          <w:rFonts w:ascii="Palatino Linotype" w:hAnsi="Palatino Linotype" w:cs="Arial"/>
          <w:b/>
        </w:rPr>
        <w:t>Sujeto Obligado</w:t>
      </w:r>
      <w:r w:rsidR="00E05021">
        <w:rPr>
          <w:rFonts w:ascii="Palatino Linotype" w:hAnsi="Palatino Linotype" w:cs="Arial"/>
        </w:rPr>
        <w:t xml:space="preserve"> que “</w:t>
      </w:r>
      <w:r w:rsidR="00E05021" w:rsidRPr="00F60A72">
        <w:rPr>
          <w:rFonts w:ascii="Palatino Linotype" w:hAnsi="Palatino Linotype" w:cs="Arial"/>
          <w:i/>
        </w:rPr>
        <w:t>… derivado del cumulo de información que contiene cada uno de los expedientes y las numerosas revisiones a los diversos documentos que cada uno de los archivos, se concluyó que por un error técnico involuntario por parte del servidor público habilitado, no se adjuntaron los archivos correspondientes a la información solicitada por el peticionario… Derivado de lo anterior, adjunto al presente se remiten los archivos electrónicos correspondientes, para estar en posibilidad de dar respuestas a las solicitudes</w:t>
      </w:r>
      <w:r>
        <w:rPr>
          <w:rFonts w:ascii="Palatino Linotype" w:hAnsi="Palatino Linotype" w:cs="Arial"/>
          <w:i/>
        </w:rPr>
        <w:t xml:space="preserve"> de referencia</w:t>
      </w:r>
      <w:r>
        <w:rPr>
          <w:rFonts w:ascii="Palatino Linotype" w:hAnsi="Palatino Linotype" w:cs="Arial"/>
        </w:rPr>
        <w:t>.</w:t>
      </w:r>
      <w:r w:rsidR="00E05021">
        <w:rPr>
          <w:rFonts w:ascii="Palatino Linotype" w:hAnsi="Palatino Linotype" w:cs="Arial"/>
        </w:rPr>
        <w:t>” (SIC)</w:t>
      </w:r>
      <w:r>
        <w:rPr>
          <w:rFonts w:ascii="Palatino Linotype" w:hAnsi="Palatino Linotype" w:cs="Arial"/>
        </w:rPr>
        <w:t xml:space="preserve"> Cabe precisar que este archivo se incluye en cada uno de los archivos con terminación “</w:t>
      </w:r>
      <w:r w:rsidRPr="00F60A72">
        <w:rPr>
          <w:rFonts w:ascii="Palatino Linotype" w:hAnsi="Palatino Linotype" w:cs="Arial"/>
          <w:i/>
        </w:rPr>
        <w:t>.</w:t>
      </w:r>
      <w:proofErr w:type="spellStart"/>
      <w:r w:rsidRPr="00F60A72">
        <w:rPr>
          <w:rFonts w:ascii="Palatino Linotype" w:hAnsi="Palatino Linotype" w:cs="Arial"/>
          <w:i/>
        </w:rPr>
        <w:t>zip</w:t>
      </w:r>
      <w:proofErr w:type="spellEnd"/>
      <w:r>
        <w:rPr>
          <w:rFonts w:ascii="Palatino Linotype" w:hAnsi="Palatino Linotype" w:cs="Arial"/>
        </w:rPr>
        <w:t>” que fueron expuestos en cada recurso de revisión.</w:t>
      </w:r>
    </w:p>
    <w:p w:rsidR="00F60A72" w:rsidRDefault="00F60A72" w:rsidP="00F60A72">
      <w:pPr>
        <w:pStyle w:val="Prrafodelista"/>
        <w:numPr>
          <w:ilvl w:val="0"/>
          <w:numId w:val="20"/>
        </w:numPr>
        <w:autoSpaceDE w:val="0"/>
        <w:autoSpaceDN w:val="0"/>
        <w:adjustRightInd w:val="0"/>
        <w:spacing w:before="120" w:after="120"/>
        <w:ind w:left="714" w:hanging="357"/>
        <w:jc w:val="both"/>
        <w:rPr>
          <w:rFonts w:ascii="Palatino Linotype" w:hAnsi="Palatino Linotype" w:cs="Arial"/>
        </w:rPr>
      </w:pPr>
      <w:r>
        <w:rPr>
          <w:rFonts w:ascii="Palatino Linotype" w:hAnsi="Palatino Linotype" w:cs="Arial"/>
        </w:rPr>
        <w:t xml:space="preserve">Archivo </w:t>
      </w:r>
      <w:r w:rsidR="001E662A">
        <w:rPr>
          <w:rFonts w:ascii="Palatino Linotype" w:hAnsi="Palatino Linotype" w:cs="Arial"/>
        </w:rPr>
        <w:t>denominado “</w:t>
      </w:r>
      <w:r w:rsidRPr="001E662A">
        <w:rPr>
          <w:rFonts w:ascii="Palatino Linotype" w:hAnsi="Palatino Linotype" w:cs="Arial"/>
          <w:i/>
        </w:rPr>
        <w:t xml:space="preserve">Acuerdo número </w:t>
      </w:r>
      <w:r w:rsidRPr="00F60A72">
        <w:rPr>
          <w:rFonts w:ascii="Palatino Linotype" w:hAnsi="Palatino Linotype" w:cs="Arial"/>
          <w:i/>
        </w:rPr>
        <w:t>IEEM-CT-293-2018.pdf</w:t>
      </w:r>
      <w:r>
        <w:rPr>
          <w:rFonts w:ascii="Palatino Linotype" w:hAnsi="Palatino Linotype" w:cs="Arial"/>
        </w:rPr>
        <w:t xml:space="preserve">”, el cual contiene </w:t>
      </w:r>
      <w:r w:rsidR="00E135A1">
        <w:rPr>
          <w:rFonts w:ascii="Palatino Linotype" w:hAnsi="Palatino Linotype" w:cs="Arial"/>
        </w:rPr>
        <w:t xml:space="preserve">el acuerdo número IEEM/CT/293/2018 </w:t>
      </w:r>
      <w:r w:rsidR="001E662A">
        <w:rPr>
          <w:rFonts w:ascii="Palatino Linotype" w:hAnsi="Palatino Linotype" w:cs="Arial"/>
        </w:rPr>
        <w:t xml:space="preserve">en el que </w:t>
      </w:r>
      <w:r w:rsidR="00E135A1">
        <w:rPr>
          <w:rFonts w:ascii="Palatino Linotype" w:hAnsi="Palatino Linotype" w:cs="Arial"/>
        </w:rPr>
        <w:t xml:space="preserve">el Comité de Transparencia del </w:t>
      </w:r>
      <w:r w:rsidR="00E135A1" w:rsidRPr="001E662A">
        <w:rPr>
          <w:rFonts w:ascii="Palatino Linotype" w:hAnsi="Palatino Linotype" w:cs="Arial"/>
          <w:b/>
        </w:rPr>
        <w:t>Sujeto Obligado</w:t>
      </w:r>
      <w:r w:rsidR="00E135A1">
        <w:rPr>
          <w:rFonts w:ascii="Palatino Linotype" w:hAnsi="Palatino Linotype" w:cs="Arial"/>
        </w:rPr>
        <w:t xml:space="preserve"> aprueba la clasificación de información como confidencial</w:t>
      </w:r>
      <w:r w:rsidR="001E662A">
        <w:rPr>
          <w:rFonts w:ascii="Palatino Linotype" w:hAnsi="Palatino Linotype" w:cs="Arial"/>
        </w:rPr>
        <w:t>.</w:t>
      </w:r>
      <w:r w:rsidR="00E135A1">
        <w:rPr>
          <w:rFonts w:ascii="Palatino Linotype" w:hAnsi="Palatino Linotype" w:cs="Arial"/>
        </w:rPr>
        <w:t xml:space="preserve"> </w:t>
      </w:r>
      <w:r w:rsidR="001E662A">
        <w:rPr>
          <w:rFonts w:ascii="Palatino Linotype" w:hAnsi="Palatino Linotype" w:cs="Arial"/>
        </w:rPr>
        <w:lastRenderedPageBreak/>
        <w:t>Cabe precisar que este archivo se incluye en cada uno de los archivos con terminación “</w:t>
      </w:r>
      <w:r w:rsidR="001E662A" w:rsidRPr="00F60A72">
        <w:rPr>
          <w:rFonts w:ascii="Palatino Linotype" w:hAnsi="Palatino Linotype" w:cs="Arial"/>
          <w:i/>
        </w:rPr>
        <w:t>.</w:t>
      </w:r>
      <w:proofErr w:type="spellStart"/>
      <w:r w:rsidR="001E662A" w:rsidRPr="00F60A72">
        <w:rPr>
          <w:rFonts w:ascii="Palatino Linotype" w:hAnsi="Palatino Linotype" w:cs="Arial"/>
          <w:i/>
        </w:rPr>
        <w:t>zip</w:t>
      </w:r>
      <w:proofErr w:type="spellEnd"/>
      <w:r w:rsidR="001E662A">
        <w:rPr>
          <w:rFonts w:ascii="Palatino Linotype" w:hAnsi="Palatino Linotype" w:cs="Arial"/>
        </w:rPr>
        <w:t>” que fueron expuestos en cada recurso de revisión.</w:t>
      </w:r>
    </w:p>
    <w:p w:rsidR="001E662A" w:rsidRDefault="001E662A" w:rsidP="00F60A72">
      <w:pPr>
        <w:pStyle w:val="Prrafodelista"/>
        <w:numPr>
          <w:ilvl w:val="0"/>
          <w:numId w:val="20"/>
        </w:numPr>
        <w:autoSpaceDE w:val="0"/>
        <w:autoSpaceDN w:val="0"/>
        <w:adjustRightInd w:val="0"/>
        <w:spacing w:before="120" w:after="120"/>
        <w:ind w:left="714" w:hanging="357"/>
        <w:jc w:val="both"/>
        <w:rPr>
          <w:rFonts w:ascii="Palatino Linotype" w:hAnsi="Palatino Linotype" w:cs="Arial"/>
        </w:rPr>
      </w:pPr>
      <w:r>
        <w:rPr>
          <w:rFonts w:ascii="Palatino Linotype" w:hAnsi="Palatino Linotype" w:cs="Arial"/>
        </w:rPr>
        <w:t>Archivo denominado “</w:t>
      </w:r>
      <w:r w:rsidRPr="001E662A">
        <w:rPr>
          <w:rFonts w:ascii="Palatino Linotype" w:hAnsi="Palatino Linotype" w:cs="Arial"/>
          <w:i/>
        </w:rPr>
        <w:t xml:space="preserve">Caratula </w:t>
      </w:r>
      <w:proofErr w:type="spellStart"/>
      <w:r w:rsidRPr="001E662A">
        <w:rPr>
          <w:rFonts w:ascii="Palatino Linotype" w:hAnsi="Palatino Linotype" w:cs="Arial"/>
          <w:i/>
        </w:rPr>
        <w:t>Parc</w:t>
      </w:r>
      <w:proofErr w:type="spellEnd"/>
      <w:r w:rsidRPr="001E662A">
        <w:rPr>
          <w:rFonts w:ascii="Palatino Linotype" w:hAnsi="Palatino Linotype" w:cs="Arial"/>
          <w:i/>
        </w:rPr>
        <w:t xml:space="preserve">. </w:t>
      </w:r>
      <w:r>
        <w:rPr>
          <w:rFonts w:ascii="Palatino Linotype" w:hAnsi="Palatino Linotype" w:cs="Arial"/>
          <w:i/>
        </w:rPr>
        <w:t>y</w:t>
      </w:r>
      <w:r w:rsidRPr="001E662A">
        <w:rPr>
          <w:rFonts w:ascii="Palatino Linotype" w:hAnsi="Palatino Linotype" w:cs="Arial"/>
          <w:i/>
        </w:rPr>
        <w:t xml:space="preserve"> anexo de solicitudes 823-844.pdf</w:t>
      </w:r>
      <w:r>
        <w:rPr>
          <w:rFonts w:ascii="Palatino Linotype" w:hAnsi="Palatino Linotype" w:cs="Arial"/>
        </w:rPr>
        <w:t>”, el cual contiene la Carátula de Clasificación Parcial de Documentos y su Anexo.</w:t>
      </w:r>
      <w:r w:rsidRPr="001E662A">
        <w:rPr>
          <w:rFonts w:ascii="Palatino Linotype" w:hAnsi="Palatino Linotype" w:cs="Arial"/>
        </w:rPr>
        <w:t xml:space="preserve"> </w:t>
      </w:r>
      <w:r>
        <w:rPr>
          <w:rFonts w:ascii="Palatino Linotype" w:hAnsi="Palatino Linotype" w:cs="Arial"/>
        </w:rPr>
        <w:t>Cabe precisar que este archivo se incluye en cada uno de los archivos con terminación “</w:t>
      </w:r>
      <w:r w:rsidRPr="00F60A72">
        <w:rPr>
          <w:rFonts w:ascii="Palatino Linotype" w:hAnsi="Palatino Linotype" w:cs="Arial"/>
          <w:i/>
        </w:rPr>
        <w:t>.</w:t>
      </w:r>
      <w:proofErr w:type="spellStart"/>
      <w:r w:rsidRPr="00F60A72">
        <w:rPr>
          <w:rFonts w:ascii="Palatino Linotype" w:hAnsi="Palatino Linotype" w:cs="Arial"/>
          <w:i/>
        </w:rPr>
        <w:t>zip</w:t>
      </w:r>
      <w:proofErr w:type="spellEnd"/>
      <w:r>
        <w:rPr>
          <w:rFonts w:ascii="Palatino Linotype" w:hAnsi="Palatino Linotype" w:cs="Arial"/>
        </w:rPr>
        <w:t>” que fueron expuestos en cada recurso de revisión.</w:t>
      </w:r>
    </w:p>
    <w:p w:rsidR="001E662A" w:rsidRDefault="001E662A" w:rsidP="00F60A72">
      <w:pPr>
        <w:pStyle w:val="Prrafodelista"/>
        <w:numPr>
          <w:ilvl w:val="0"/>
          <w:numId w:val="20"/>
        </w:numPr>
        <w:autoSpaceDE w:val="0"/>
        <w:autoSpaceDN w:val="0"/>
        <w:adjustRightInd w:val="0"/>
        <w:spacing w:before="120" w:after="120"/>
        <w:ind w:left="714" w:hanging="357"/>
        <w:jc w:val="both"/>
        <w:rPr>
          <w:rFonts w:ascii="Palatino Linotype" w:hAnsi="Palatino Linotype" w:cs="Arial"/>
        </w:rPr>
      </w:pPr>
      <w:r>
        <w:rPr>
          <w:rFonts w:ascii="Palatino Linotype" w:hAnsi="Palatino Linotype" w:cs="Arial"/>
        </w:rPr>
        <w:t>Archivos denominado “</w:t>
      </w:r>
      <w:r w:rsidRPr="001E662A">
        <w:rPr>
          <w:rFonts w:ascii="Palatino Linotype" w:hAnsi="Palatino Linotype" w:cs="Arial"/>
          <w:i/>
        </w:rPr>
        <w:t xml:space="preserve">Caratula </w:t>
      </w:r>
      <w:r>
        <w:rPr>
          <w:rFonts w:ascii="Palatino Linotype" w:hAnsi="Palatino Linotype" w:cs="Arial"/>
          <w:i/>
        </w:rPr>
        <w:t>Total</w:t>
      </w:r>
      <w:r w:rsidRPr="001E662A">
        <w:rPr>
          <w:rFonts w:ascii="Palatino Linotype" w:hAnsi="Palatino Linotype" w:cs="Arial"/>
          <w:i/>
        </w:rPr>
        <w:t xml:space="preserve"> </w:t>
      </w:r>
      <w:r>
        <w:rPr>
          <w:rFonts w:ascii="Palatino Linotype" w:hAnsi="Palatino Linotype" w:cs="Arial"/>
          <w:i/>
        </w:rPr>
        <w:t>y</w:t>
      </w:r>
      <w:r w:rsidRPr="001E662A">
        <w:rPr>
          <w:rFonts w:ascii="Palatino Linotype" w:hAnsi="Palatino Linotype" w:cs="Arial"/>
          <w:i/>
        </w:rPr>
        <w:t xml:space="preserve"> anexo de solicitudes 823-844.pdf</w:t>
      </w:r>
      <w:r>
        <w:rPr>
          <w:rFonts w:ascii="Palatino Linotype" w:hAnsi="Palatino Linotype" w:cs="Arial"/>
        </w:rPr>
        <w:t>”, el cual contiene la Carátula de Clasificación Total de Documentos y su Anexo.</w:t>
      </w:r>
      <w:r w:rsidRPr="001E662A">
        <w:rPr>
          <w:rFonts w:ascii="Palatino Linotype" w:hAnsi="Palatino Linotype" w:cs="Arial"/>
        </w:rPr>
        <w:t xml:space="preserve"> </w:t>
      </w:r>
      <w:r>
        <w:rPr>
          <w:rFonts w:ascii="Palatino Linotype" w:hAnsi="Palatino Linotype" w:cs="Arial"/>
        </w:rPr>
        <w:t>Cabe precisar que este archivo se incluye en cada uno de los archivos con terminación “</w:t>
      </w:r>
      <w:r w:rsidRPr="00F60A72">
        <w:rPr>
          <w:rFonts w:ascii="Palatino Linotype" w:hAnsi="Palatino Linotype" w:cs="Arial"/>
          <w:i/>
        </w:rPr>
        <w:t>.</w:t>
      </w:r>
      <w:proofErr w:type="spellStart"/>
      <w:r w:rsidRPr="00F60A72">
        <w:rPr>
          <w:rFonts w:ascii="Palatino Linotype" w:hAnsi="Palatino Linotype" w:cs="Arial"/>
          <w:i/>
        </w:rPr>
        <w:t>zip</w:t>
      </w:r>
      <w:proofErr w:type="spellEnd"/>
      <w:r>
        <w:rPr>
          <w:rFonts w:ascii="Palatino Linotype" w:hAnsi="Palatino Linotype" w:cs="Arial"/>
        </w:rPr>
        <w:t>” que fueron expuestos en cada recurso de revisión.</w:t>
      </w:r>
    </w:p>
    <w:p w:rsidR="00973DA2" w:rsidRDefault="00973DA2" w:rsidP="00F60A72">
      <w:pPr>
        <w:pStyle w:val="Prrafodelista"/>
        <w:numPr>
          <w:ilvl w:val="0"/>
          <w:numId w:val="20"/>
        </w:numPr>
        <w:autoSpaceDE w:val="0"/>
        <w:autoSpaceDN w:val="0"/>
        <w:adjustRightInd w:val="0"/>
        <w:spacing w:before="120" w:after="120"/>
        <w:ind w:left="714" w:hanging="357"/>
        <w:jc w:val="both"/>
        <w:rPr>
          <w:rFonts w:ascii="Palatino Linotype" w:hAnsi="Palatino Linotype" w:cs="Arial"/>
        </w:rPr>
      </w:pPr>
      <w:r>
        <w:rPr>
          <w:rFonts w:ascii="Palatino Linotype" w:hAnsi="Palatino Linotype" w:cs="Arial"/>
        </w:rPr>
        <w:t>Diversos archivos electrónicos en lo</w:t>
      </w:r>
      <w:r w:rsidR="00B83B71">
        <w:rPr>
          <w:rFonts w:ascii="Palatino Linotype" w:hAnsi="Palatino Linotype" w:cs="Arial"/>
        </w:rPr>
        <w:t>s</w:t>
      </w:r>
      <w:r>
        <w:rPr>
          <w:rFonts w:ascii="Palatino Linotype" w:hAnsi="Palatino Linotype" w:cs="Arial"/>
        </w:rPr>
        <w:t xml:space="preserve"> que cada uno contiene la documentación en versión pública de las personas que fungieron como vocales municipales o distritales durante el proceso electoral</w:t>
      </w:r>
      <w:r w:rsidR="00B83B71">
        <w:rPr>
          <w:rFonts w:ascii="Palatino Linotype" w:hAnsi="Palatino Linotype" w:cs="Arial"/>
        </w:rPr>
        <w:t xml:space="preserve"> 2017-2018.</w:t>
      </w:r>
    </w:p>
    <w:p w:rsidR="00B83B71" w:rsidRDefault="00D31326" w:rsidP="00F60A72">
      <w:pPr>
        <w:pStyle w:val="Prrafodelista"/>
        <w:numPr>
          <w:ilvl w:val="0"/>
          <w:numId w:val="20"/>
        </w:numPr>
        <w:autoSpaceDE w:val="0"/>
        <w:autoSpaceDN w:val="0"/>
        <w:adjustRightInd w:val="0"/>
        <w:spacing w:before="120" w:after="120"/>
        <w:ind w:left="714" w:hanging="357"/>
        <w:jc w:val="both"/>
        <w:rPr>
          <w:rFonts w:ascii="Palatino Linotype" w:hAnsi="Palatino Linotype" w:cs="Arial"/>
        </w:rPr>
      </w:pPr>
      <w:r>
        <w:rPr>
          <w:rFonts w:ascii="Palatino Linotype" w:hAnsi="Palatino Linotype" w:cs="Arial"/>
        </w:rPr>
        <w:t>Diversos a</w:t>
      </w:r>
      <w:r w:rsidR="00B83B71">
        <w:rPr>
          <w:rFonts w:ascii="Palatino Linotype" w:hAnsi="Palatino Linotype" w:cs="Arial"/>
        </w:rPr>
        <w:t>rchivo electrónico</w:t>
      </w:r>
      <w:r>
        <w:rPr>
          <w:rFonts w:ascii="Palatino Linotype" w:hAnsi="Palatino Linotype" w:cs="Arial"/>
        </w:rPr>
        <w:t>s</w:t>
      </w:r>
      <w:r w:rsidR="00B83B71">
        <w:rPr>
          <w:rFonts w:ascii="Palatino Linotype" w:hAnsi="Palatino Linotype" w:cs="Arial"/>
        </w:rPr>
        <w:t xml:space="preserve"> que contiene las fichas de evaluaciones de entrevistas para vocales municipales y distritales. </w:t>
      </w:r>
    </w:p>
    <w:p w:rsidR="00B83B71" w:rsidRDefault="00B83B71" w:rsidP="00B83B71">
      <w:pPr>
        <w:autoSpaceDE w:val="0"/>
        <w:autoSpaceDN w:val="0"/>
        <w:adjustRightInd w:val="0"/>
        <w:spacing w:before="240" w:after="240" w:line="360" w:lineRule="auto"/>
        <w:jc w:val="both"/>
        <w:rPr>
          <w:rFonts w:ascii="Palatino Linotype" w:hAnsi="Palatino Linotype" w:cs="Arial"/>
          <w:sz w:val="24"/>
          <w:szCs w:val="24"/>
        </w:rPr>
      </w:pPr>
      <w:r>
        <w:rPr>
          <w:rFonts w:ascii="Palatino Linotype" w:hAnsi="Palatino Linotype" w:cs="Arial"/>
          <w:sz w:val="24"/>
          <w:szCs w:val="24"/>
        </w:rPr>
        <w:t xml:space="preserve">De este modo, con la documentación que el </w:t>
      </w:r>
      <w:r w:rsidRPr="00B83B71">
        <w:rPr>
          <w:rFonts w:ascii="Palatino Linotype" w:hAnsi="Palatino Linotype" w:cs="Arial"/>
          <w:b/>
          <w:sz w:val="24"/>
          <w:szCs w:val="24"/>
        </w:rPr>
        <w:t>Sujeto Obligado</w:t>
      </w:r>
      <w:r>
        <w:rPr>
          <w:rFonts w:ascii="Palatino Linotype" w:hAnsi="Palatino Linotype" w:cs="Arial"/>
          <w:sz w:val="24"/>
          <w:szCs w:val="24"/>
        </w:rPr>
        <w:t xml:space="preserve"> expuso vía informe justificado, </w:t>
      </w:r>
      <w:r w:rsidR="00824332">
        <w:rPr>
          <w:rFonts w:ascii="Palatino Linotype" w:hAnsi="Palatino Linotype" w:cs="Arial"/>
          <w:sz w:val="24"/>
          <w:szCs w:val="24"/>
        </w:rPr>
        <w:t>p</w:t>
      </w:r>
      <w:r>
        <w:rPr>
          <w:rFonts w:ascii="Palatino Linotype" w:hAnsi="Palatino Linotype" w:cs="Arial"/>
          <w:sz w:val="24"/>
          <w:szCs w:val="24"/>
        </w:rPr>
        <w:t>rocede determinar si ésta colma las diversas solicitudes de información.</w:t>
      </w:r>
    </w:p>
    <w:p w:rsidR="00F60A72" w:rsidRDefault="00CD3194"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Primeramente, cabe hacer mención lo que aporta </w:t>
      </w:r>
      <w:r w:rsidR="00FB2A61">
        <w:rPr>
          <w:rFonts w:ascii="Palatino Linotype" w:hAnsi="Palatino Linotype" w:cs="Arial"/>
        </w:rPr>
        <w:t>el Código Electoral del Estado de México</w:t>
      </w:r>
      <w:r>
        <w:rPr>
          <w:rFonts w:ascii="Palatino Linotype" w:hAnsi="Palatino Linotype" w:cs="Arial"/>
        </w:rPr>
        <w:t>:</w:t>
      </w:r>
    </w:p>
    <w:p w:rsidR="00CD3194" w:rsidRPr="00FB2A61" w:rsidRDefault="00FB2A61" w:rsidP="00FB2A61">
      <w:pPr>
        <w:pStyle w:val="Prrafodelista"/>
        <w:autoSpaceDE w:val="0"/>
        <w:autoSpaceDN w:val="0"/>
        <w:adjustRightInd w:val="0"/>
        <w:spacing w:before="120" w:after="120"/>
        <w:ind w:left="567" w:right="567"/>
        <w:jc w:val="both"/>
        <w:rPr>
          <w:rFonts w:ascii="Palatino Linotype" w:hAnsi="Palatino Linotype" w:cs="Arial"/>
          <w:i/>
          <w:lang w:val="es-MX"/>
        </w:rPr>
      </w:pPr>
      <w:r>
        <w:rPr>
          <w:rFonts w:ascii="Palatino Linotype" w:hAnsi="Palatino Linotype" w:cs="Arial"/>
          <w:i/>
          <w:lang w:val="es-MX"/>
        </w:rPr>
        <w:t>“</w:t>
      </w:r>
      <w:r w:rsidR="00CD3194" w:rsidRPr="00FB2A61">
        <w:rPr>
          <w:rFonts w:ascii="Palatino Linotype" w:hAnsi="Palatino Linotype" w:cs="Arial"/>
          <w:i/>
          <w:lang w:val="es-MX"/>
        </w:rPr>
        <w:t>Artículo 185. El Consejo General tendrá las atribuciones siguientes:</w:t>
      </w:r>
    </w:p>
    <w:p w:rsidR="00CD3194" w:rsidRPr="00FB2A61" w:rsidRDefault="00CD3194"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w:t>
      </w:r>
    </w:p>
    <w:p w:rsidR="00CD3194" w:rsidRPr="00FB2A61" w:rsidRDefault="00CD3194"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 xml:space="preserve">VI. Designar, para la elección de Gobernador del Estado y de diputados, a los vocales de las juntas distritales en el mes de octubre anterior al año de la elección y para la elección de miembros de los ayuntamientos a los vocales de las juntas municipales, dentro de la primera semana del mes de </w:t>
      </w:r>
      <w:r w:rsidR="00725FAB" w:rsidRPr="00FB2A61">
        <w:rPr>
          <w:rFonts w:ascii="Palatino Linotype" w:hAnsi="Palatino Linotype" w:cs="Arial"/>
          <w:i/>
          <w:lang w:val="es-MX"/>
        </w:rPr>
        <w:t>noviembre del año anterior al de la elección, de acuerdo con los lineamientos que se emitan, de entre las propuestas que al efecto presente la Junta General.</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lastRenderedPageBreak/>
        <w:t>Artículo 193. La Junta General se reunirá por lo menos una vez al mes, siendo sus atribuciones las siguientes:</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IV. Proponer para su designación, al Consejo General los candidatos a vocales de las Juntas Distritales y Municipales Ejecutivas.</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 xml:space="preserve">Artículo 205. En cada uno de los distritos electorales el Instituto contará con los siguientes órganos: </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 xml:space="preserve">I. </w:t>
      </w:r>
      <w:r w:rsidRPr="00FB2A61">
        <w:rPr>
          <w:rFonts w:ascii="Palatino Linotype" w:hAnsi="Palatino Linotype" w:cs="Arial"/>
          <w:b/>
          <w:i/>
          <w:u w:val="single"/>
          <w:lang w:val="es-MX"/>
        </w:rPr>
        <w:t>La Junta Distrital.</w:t>
      </w:r>
      <w:r w:rsidRPr="00FB2A61">
        <w:rPr>
          <w:rFonts w:ascii="Palatino Linotype" w:hAnsi="Palatino Linotype" w:cs="Arial"/>
          <w:i/>
          <w:lang w:val="es-MX"/>
        </w:rPr>
        <w:t xml:space="preserve"> </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 xml:space="preserve">II. El Consejo Distrital. Los órganos distritales tendrán su sede en la cabecera de cada uno de los distritos electorales. </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 xml:space="preserve">Artículo 206. </w:t>
      </w:r>
      <w:r w:rsidRPr="00FB2A61">
        <w:rPr>
          <w:rFonts w:ascii="Palatino Linotype" w:hAnsi="Palatino Linotype" w:cs="Arial"/>
          <w:b/>
          <w:i/>
          <w:lang w:val="es-MX"/>
        </w:rPr>
        <w:t>Las Juntas Distritales</w:t>
      </w:r>
      <w:r w:rsidRPr="00FB2A61">
        <w:rPr>
          <w:rFonts w:ascii="Palatino Linotype" w:hAnsi="Palatino Linotype" w:cs="Arial"/>
          <w:i/>
          <w:lang w:val="es-MX"/>
        </w:rPr>
        <w:t xml:space="preserve"> son órganos temporales que se integran para cada proceso electoral ordinario, por un </w:t>
      </w:r>
      <w:r w:rsidRPr="00FB2A61">
        <w:rPr>
          <w:rFonts w:ascii="Palatino Linotype" w:hAnsi="Palatino Linotype" w:cs="Arial"/>
          <w:b/>
          <w:i/>
          <w:u w:val="single"/>
          <w:lang w:val="es-MX"/>
        </w:rPr>
        <w:t>vocal Ejecutivo, un vocal de Organización Electoral y un Vocal de Capacitación</w:t>
      </w:r>
      <w:r w:rsidRPr="00FB2A61">
        <w:rPr>
          <w:rFonts w:ascii="Palatino Linotype" w:hAnsi="Palatino Linotype" w:cs="Arial"/>
          <w:i/>
          <w:lang w:val="es-MX"/>
        </w:rPr>
        <w:t>.</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 xml:space="preserve">Artículo 214. En cada uno de los municipios de la entidad, el Instituto contará con los siguientes órganos: </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 xml:space="preserve">I. </w:t>
      </w:r>
      <w:r w:rsidRPr="00FB2A61">
        <w:rPr>
          <w:rFonts w:ascii="Palatino Linotype" w:hAnsi="Palatino Linotype" w:cs="Arial"/>
          <w:b/>
          <w:i/>
          <w:u w:val="single"/>
          <w:lang w:val="es-MX"/>
        </w:rPr>
        <w:t>La Junta Municipal</w:t>
      </w:r>
      <w:r w:rsidRPr="00FB2A61">
        <w:rPr>
          <w:rFonts w:ascii="Palatino Linotype" w:hAnsi="Palatino Linotype" w:cs="Arial"/>
          <w:i/>
          <w:lang w:val="es-MX"/>
        </w:rPr>
        <w:t xml:space="preserve">. </w:t>
      </w:r>
    </w:p>
    <w:p w:rsidR="00725FAB" w:rsidRPr="00FB2A61"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 xml:space="preserve">II. El Consejo Municipal Electoral. </w:t>
      </w:r>
    </w:p>
    <w:p w:rsidR="00725FAB" w:rsidRDefault="00725FAB" w:rsidP="00FB2A61">
      <w:pPr>
        <w:pStyle w:val="Prrafodelista"/>
        <w:autoSpaceDE w:val="0"/>
        <w:autoSpaceDN w:val="0"/>
        <w:adjustRightInd w:val="0"/>
        <w:spacing w:before="120" w:after="120"/>
        <w:ind w:left="567" w:right="567"/>
        <w:jc w:val="both"/>
        <w:rPr>
          <w:rFonts w:ascii="Palatino Linotype" w:hAnsi="Palatino Linotype" w:cs="Arial"/>
          <w:i/>
          <w:lang w:val="es-MX"/>
        </w:rPr>
      </w:pPr>
      <w:r w:rsidRPr="00FB2A61">
        <w:rPr>
          <w:rFonts w:ascii="Palatino Linotype" w:hAnsi="Palatino Linotype" w:cs="Arial"/>
          <w:i/>
          <w:lang w:val="es-MX"/>
        </w:rPr>
        <w:t xml:space="preserve">Artículo 215. </w:t>
      </w:r>
      <w:r w:rsidRPr="00FB2A61">
        <w:rPr>
          <w:rFonts w:ascii="Palatino Linotype" w:hAnsi="Palatino Linotype" w:cs="Arial"/>
          <w:b/>
          <w:i/>
          <w:lang w:val="es-MX"/>
        </w:rPr>
        <w:t>Las Juntas Municipales</w:t>
      </w:r>
      <w:r w:rsidRPr="00FB2A61">
        <w:rPr>
          <w:rFonts w:ascii="Palatino Linotype" w:hAnsi="Palatino Linotype" w:cs="Arial"/>
          <w:i/>
          <w:lang w:val="es-MX"/>
        </w:rPr>
        <w:t xml:space="preserve"> son órganos temporales que se integran, para cada proceso electoral ordinario correspondiente a las elecciones de diputados y ayuntamientos, por un </w:t>
      </w:r>
      <w:r w:rsidRPr="00FB2A61">
        <w:rPr>
          <w:rFonts w:ascii="Palatino Linotype" w:hAnsi="Palatino Linotype" w:cs="Arial"/>
          <w:b/>
          <w:i/>
          <w:u w:val="single"/>
          <w:lang w:val="es-MX"/>
        </w:rPr>
        <w:t>vocal Ejecutivo y un vocal de Organización Electoral</w:t>
      </w:r>
      <w:r w:rsidRPr="00FB2A61">
        <w:rPr>
          <w:rFonts w:ascii="Palatino Linotype" w:hAnsi="Palatino Linotype" w:cs="Arial"/>
          <w:i/>
          <w:lang w:val="es-MX"/>
        </w:rPr>
        <w:t>.</w:t>
      </w:r>
      <w:r w:rsidR="00FB2A61">
        <w:rPr>
          <w:rFonts w:ascii="Palatino Linotype" w:hAnsi="Palatino Linotype" w:cs="Arial"/>
          <w:i/>
          <w:lang w:val="es-MX"/>
        </w:rPr>
        <w:t xml:space="preserve">” </w:t>
      </w:r>
    </w:p>
    <w:p w:rsidR="00FB2A61" w:rsidRPr="00FB2A61" w:rsidRDefault="00FB2A61" w:rsidP="00FB2A61">
      <w:pPr>
        <w:pStyle w:val="Prrafodelista"/>
        <w:autoSpaceDE w:val="0"/>
        <w:autoSpaceDN w:val="0"/>
        <w:adjustRightInd w:val="0"/>
        <w:spacing w:before="120" w:after="120"/>
        <w:ind w:left="567" w:right="567"/>
        <w:jc w:val="right"/>
        <w:rPr>
          <w:rFonts w:ascii="Palatino Linotype" w:hAnsi="Palatino Linotype" w:cs="Arial"/>
          <w:i/>
          <w:lang w:val="es-MX"/>
        </w:rPr>
      </w:pPr>
      <w:r>
        <w:rPr>
          <w:rFonts w:ascii="Palatino Linotype" w:hAnsi="Palatino Linotype" w:cs="Arial"/>
          <w:i/>
          <w:lang w:val="es-MX"/>
        </w:rPr>
        <w:t>(Énfasis Añadido)</w:t>
      </w:r>
    </w:p>
    <w:p w:rsidR="00FB2A61" w:rsidRDefault="00FB2A61" w:rsidP="00C804E9">
      <w:pPr>
        <w:pStyle w:val="Prrafodelista"/>
        <w:autoSpaceDE w:val="0"/>
        <w:autoSpaceDN w:val="0"/>
        <w:adjustRightInd w:val="0"/>
        <w:spacing w:before="240" w:after="160" w:line="360" w:lineRule="auto"/>
        <w:ind w:left="0"/>
        <w:jc w:val="both"/>
        <w:rPr>
          <w:rFonts w:ascii="Palatino Linotype" w:hAnsi="Palatino Linotype" w:cs="Arial"/>
          <w:lang w:val="es-MX"/>
        </w:rPr>
      </w:pPr>
      <w:r>
        <w:rPr>
          <w:rFonts w:ascii="Palatino Linotype" w:hAnsi="Palatino Linotype" w:cs="Arial"/>
          <w:lang w:val="es-MX"/>
        </w:rPr>
        <w:t xml:space="preserve">De este modo, se tiene que la documentación que solicita el </w:t>
      </w:r>
      <w:r w:rsidRPr="00FB2A61">
        <w:rPr>
          <w:rFonts w:ascii="Palatino Linotype" w:hAnsi="Palatino Linotype" w:cs="Arial"/>
          <w:b/>
          <w:lang w:val="es-MX"/>
        </w:rPr>
        <w:t>Recurrente</w:t>
      </w:r>
      <w:r>
        <w:rPr>
          <w:rFonts w:ascii="Palatino Linotype" w:hAnsi="Palatino Linotype" w:cs="Arial"/>
          <w:lang w:val="es-MX"/>
        </w:rPr>
        <w:t xml:space="preserve"> debe incluir por lo menos, la documentación que sirvió como base para la contratación temporal  de dos vocales por municipio (vocal ejecutivo y vocal de organización electoral) y tres vocales por distrito (vocal ejecutivo, vocal de organización electoral y vocal de capacitación). </w:t>
      </w:r>
    </w:p>
    <w:p w:rsidR="00725FAB" w:rsidRDefault="00725FAB" w:rsidP="00C804E9">
      <w:pPr>
        <w:pStyle w:val="Prrafodelista"/>
        <w:autoSpaceDE w:val="0"/>
        <w:autoSpaceDN w:val="0"/>
        <w:adjustRightInd w:val="0"/>
        <w:spacing w:before="240" w:after="160" w:line="360" w:lineRule="auto"/>
        <w:ind w:left="0"/>
        <w:jc w:val="both"/>
        <w:rPr>
          <w:rFonts w:ascii="Palatino Linotype" w:hAnsi="Palatino Linotype" w:cs="Arial"/>
          <w:lang w:val="es-MX"/>
        </w:rPr>
      </w:pPr>
      <w:r>
        <w:rPr>
          <w:rFonts w:ascii="Palatino Linotype" w:hAnsi="Palatino Linotype" w:cs="Arial"/>
          <w:lang w:val="es-MX"/>
        </w:rPr>
        <w:lastRenderedPageBreak/>
        <w:t xml:space="preserve">Por su parte, lo conducente de la </w:t>
      </w:r>
      <w:r w:rsidR="00FB2A61">
        <w:rPr>
          <w:rFonts w:ascii="Palatino Linotype" w:hAnsi="Palatino Linotype" w:cs="Arial"/>
          <w:lang w:val="es-MX"/>
        </w:rPr>
        <w:t>C</w:t>
      </w:r>
      <w:r>
        <w:rPr>
          <w:rFonts w:ascii="Palatino Linotype" w:hAnsi="Palatino Linotype" w:cs="Arial"/>
          <w:lang w:val="es-MX"/>
        </w:rPr>
        <w:t xml:space="preserve">onvocatoria para </w:t>
      </w:r>
      <w:r w:rsidR="00FB2A61">
        <w:rPr>
          <w:rFonts w:ascii="Palatino Linotype" w:hAnsi="Palatino Linotype" w:cs="Arial"/>
          <w:lang w:val="es-MX"/>
        </w:rPr>
        <w:t xml:space="preserve">quienes aspiran a ocupar un cargo de </w:t>
      </w:r>
      <w:r w:rsidR="00E63A77">
        <w:rPr>
          <w:rFonts w:ascii="Palatino Linotype" w:hAnsi="Palatino Linotype" w:cs="Arial"/>
          <w:lang w:val="es-MX"/>
        </w:rPr>
        <w:t>V</w:t>
      </w:r>
      <w:r w:rsidR="00FB2A61">
        <w:rPr>
          <w:rFonts w:ascii="Palatino Linotype" w:hAnsi="Palatino Linotype" w:cs="Arial"/>
          <w:lang w:val="es-MX"/>
        </w:rPr>
        <w:t xml:space="preserve">ocal en las </w:t>
      </w:r>
      <w:r w:rsidR="00E63A77">
        <w:rPr>
          <w:rFonts w:ascii="Palatino Linotype" w:hAnsi="Palatino Linotype" w:cs="Arial"/>
          <w:lang w:val="es-MX"/>
        </w:rPr>
        <w:t>Juntas Distritales</w:t>
      </w:r>
      <w:r w:rsidR="00FB2A61">
        <w:rPr>
          <w:rFonts w:ascii="Palatino Linotype" w:hAnsi="Palatino Linotype" w:cs="Arial"/>
          <w:lang w:val="es-MX"/>
        </w:rPr>
        <w:t xml:space="preserve"> y </w:t>
      </w:r>
      <w:r w:rsidR="00E63A77">
        <w:rPr>
          <w:rFonts w:ascii="Palatino Linotype" w:hAnsi="Palatino Linotype" w:cs="Arial"/>
          <w:lang w:val="es-MX"/>
        </w:rPr>
        <w:t>M</w:t>
      </w:r>
      <w:r w:rsidR="00FB2A61">
        <w:rPr>
          <w:rFonts w:ascii="Palatino Linotype" w:hAnsi="Palatino Linotype" w:cs="Arial"/>
          <w:lang w:val="es-MX"/>
        </w:rPr>
        <w:t>unicipales del proceso electoral 2017-2018, se puede apreciar mediante la inserción de la siguiente imagen:</w:t>
      </w:r>
    </w:p>
    <w:p w:rsidR="00CC5685" w:rsidRDefault="00CC5685" w:rsidP="0007559D">
      <w:pPr>
        <w:pStyle w:val="Prrafodelista"/>
        <w:autoSpaceDE w:val="0"/>
        <w:autoSpaceDN w:val="0"/>
        <w:adjustRightInd w:val="0"/>
        <w:ind w:left="0"/>
        <w:jc w:val="both"/>
        <w:rPr>
          <w:rFonts w:ascii="Palatino Linotype" w:hAnsi="Palatino Linotype" w:cs="Arial"/>
        </w:rPr>
      </w:pPr>
      <w:r>
        <w:rPr>
          <w:noProof/>
          <w:lang w:val="es-MX" w:eastAsia="es-MX"/>
        </w:rPr>
        <w:drawing>
          <wp:inline distT="0" distB="0" distL="0" distR="0" wp14:anchorId="3CD6AE5E" wp14:editId="12EC277D">
            <wp:extent cx="5905500" cy="463867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807" t="8519" r="27963" b="39807"/>
                    <a:stretch/>
                  </pic:blipFill>
                  <pic:spPr bwMode="auto">
                    <a:xfrm>
                      <a:off x="0" y="0"/>
                      <a:ext cx="5906159" cy="4639193"/>
                    </a:xfrm>
                    <a:prstGeom prst="rect">
                      <a:avLst/>
                    </a:prstGeom>
                    <a:ln>
                      <a:noFill/>
                    </a:ln>
                    <a:extLst>
                      <a:ext uri="{53640926-AAD7-44D8-BBD7-CCE9431645EC}">
                        <a14:shadowObscured xmlns:a14="http://schemas.microsoft.com/office/drawing/2010/main"/>
                      </a:ext>
                    </a:extLst>
                  </pic:spPr>
                </pic:pic>
              </a:graphicData>
            </a:graphic>
          </wp:inline>
        </w:drawing>
      </w:r>
    </w:p>
    <w:p w:rsidR="00D133FD" w:rsidRDefault="00E63A77" w:rsidP="0007559D">
      <w:pPr>
        <w:pStyle w:val="Prrafodelista"/>
        <w:autoSpaceDE w:val="0"/>
        <w:autoSpaceDN w:val="0"/>
        <w:adjustRightInd w:val="0"/>
        <w:ind w:left="0"/>
        <w:jc w:val="both"/>
        <w:rPr>
          <w:rFonts w:ascii="Palatino Linotype" w:hAnsi="Palatino Linotype" w:cs="Arial"/>
        </w:rPr>
      </w:pPr>
      <w:r>
        <w:rPr>
          <w:noProof/>
          <w:lang w:val="es-MX" w:eastAsia="es-MX"/>
        </w:rPr>
        <w:drawing>
          <wp:inline distT="0" distB="0" distL="0" distR="0" wp14:anchorId="6EE76AE4" wp14:editId="52912D0E">
            <wp:extent cx="5950585" cy="1466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807" t="79113" r="27963" b="6559"/>
                    <a:stretch/>
                  </pic:blipFill>
                  <pic:spPr bwMode="auto">
                    <a:xfrm>
                      <a:off x="0" y="0"/>
                      <a:ext cx="5963291" cy="1469982"/>
                    </a:xfrm>
                    <a:prstGeom prst="rect">
                      <a:avLst/>
                    </a:prstGeom>
                    <a:ln>
                      <a:noFill/>
                    </a:ln>
                    <a:extLst>
                      <a:ext uri="{53640926-AAD7-44D8-BBD7-CCE9431645EC}">
                        <a14:shadowObscured xmlns:a14="http://schemas.microsoft.com/office/drawing/2010/main"/>
                      </a:ext>
                    </a:extLst>
                  </pic:spPr>
                </pic:pic>
              </a:graphicData>
            </a:graphic>
          </wp:inline>
        </w:drawing>
      </w:r>
    </w:p>
    <w:p w:rsidR="00282185" w:rsidRDefault="00E63A77"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lastRenderedPageBreak/>
        <w:t xml:space="preserve">De este modo, tal como lo refiere el </w:t>
      </w:r>
      <w:r w:rsidRPr="00E63A77">
        <w:rPr>
          <w:rFonts w:ascii="Palatino Linotype" w:hAnsi="Palatino Linotype" w:cs="Arial"/>
          <w:b/>
        </w:rPr>
        <w:t>Recurrente</w:t>
      </w:r>
      <w:r>
        <w:rPr>
          <w:rFonts w:ascii="Palatino Linotype" w:hAnsi="Palatino Linotype" w:cs="Arial"/>
        </w:rPr>
        <w:t xml:space="preserve"> en sus solicitudes de información</w:t>
      </w:r>
      <w:r w:rsidR="00721C11">
        <w:rPr>
          <w:rFonts w:ascii="Palatino Linotype" w:hAnsi="Palatino Linotype" w:cs="Arial"/>
        </w:rPr>
        <w:t xml:space="preserve"> (con excepción de la fotografía reciente tamaño infantil)</w:t>
      </w:r>
      <w:r>
        <w:rPr>
          <w:rFonts w:ascii="Palatino Linotype" w:hAnsi="Palatino Linotype" w:cs="Arial"/>
        </w:rPr>
        <w:t xml:space="preserve">, la documentación solicitada corresponde a aquella que fue requerida por el </w:t>
      </w:r>
      <w:r w:rsidRPr="00BF7588">
        <w:rPr>
          <w:rFonts w:ascii="Palatino Linotype" w:hAnsi="Palatino Linotype" w:cs="Arial"/>
          <w:b/>
        </w:rPr>
        <w:t>Sujeto Obligado</w:t>
      </w:r>
      <w:r>
        <w:rPr>
          <w:rFonts w:ascii="Palatino Linotype" w:hAnsi="Palatino Linotype" w:cs="Arial"/>
        </w:rPr>
        <w:t xml:space="preserve"> para la selección y contratación de los vocales municipales y distritales.</w:t>
      </w:r>
    </w:p>
    <w:p w:rsidR="00E63A77" w:rsidRDefault="00CC5685" w:rsidP="00C804E9">
      <w:pPr>
        <w:pStyle w:val="Prrafodelista"/>
        <w:autoSpaceDE w:val="0"/>
        <w:autoSpaceDN w:val="0"/>
        <w:adjustRightInd w:val="0"/>
        <w:spacing w:before="240" w:after="160" w:line="360" w:lineRule="auto"/>
        <w:ind w:left="0"/>
        <w:jc w:val="both"/>
        <w:rPr>
          <w:rFonts w:ascii="Palatino Linotype" w:hAnsi="Palatino Linotype" w:cs="Arial"/>
          <w:i/>
          <w:lang w:val="es-MX"/>
        </w:rPr>
      </w:pPr>
      <w:r>
        <w:rPr>
          <w:rFonts w:ascii="Palatino Linotype" w:hAnsi="Palatino Linotype" w:cs="Arial"/>
          <w:noProof/>
          <w:lang w:val="es-MX" w:eastAsia="es-MX"/>
        </w:rPr>
        <mc:AlternateContent>
          <mc:Choice Requires="wps">
            <w:drawing>
              <wp:anchor distT="0" distB="0" distL="114300" distR="114300" simplePos="0" relativeHeight="251696128" behindDoc="0" locked="0" layoutInCell="1" allowOverlap="1">
                <wp:simplePos x="0" y="0"/>
                <wp:positionH relativeFrom="margin">
                  <wp:posOffset>5716</wp:posOffset>
                </wp:positionH>
                <wp:positionV relativeFrom="paragraph">
                  <wp:posOffset>1386205</wp:posOffset>
                </wp:positionV>
                <wp:extent cx="5695950" cy="4533900"/>
                <wp:effectExtent l="0" t="0" r="19050" b="19050"/>
                <wp:wrapNone/>
                <wp:docPr id="29" name="Conector recto 29"/>
                <wp:cNvGraphicFramePr/>
                <a:graphic xmlns:a="http://schemas.openxmlformats.org/drawingml/2006/main">
                  <a:graphicData uri="http://schemas.microsoft.com/office/word/2010/wordprocessingShape">
                    <wps:wsp>
                      <wps:cNvCnPr/>
                      <wps:spPr>
                        <a:xfrm>
                          <a:off x="0" y="0"/>
                          <a:ext cx="5695950" cy="4533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63CD68" id="Conector recto 29" o:spid="_x0000_s1026" style="position:absolute;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pt,109.15pt" to="448.95pt,4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" strokecolor="#5b9bd5 [3204]" strokeweight=".5pt">
                <v:stroke joinstyle="miter"/>
                <w10:wrap anchorx="margin"/>
              </v:line>
            </w:pict>
          </mc:Fallback>
        </mc:AlternateContent>
      </w:r>
      <w:r w:rsidR="00E63A77">
        <w:rPr>
          <w:rFonts w:ascii="Palatino Linotype" w:hAnsi="Palatino Linotype" w:cs="Arial"/>
        </w:rPr>
        <w:t xml:space="preserve">Además de lo anterior, el </w:t>
      </w:r>
      <w:r w:rsidR="00E63A77" w:rsidRPr="00E63A77">
        <w:rPr>
          <w:rFonts w:ascii="Palatino Linotype" w:hAnsi="Palatino Linotype" w:cs="Arial"/>
          <w:b/>
        </w:rPr>
        <w:t>Recurrente</w:t>
      </w:r>
      <w:r w:rsidR="00E63A77">
        <w:rPr>
          <w:rFonts w:ascii="Palatino Linotype" w:hAnsi="Palatino Linotype" w:cs="Arial"/>
        </w:rPr>
        <w:t xml:space="preserve"> también solicita </w:t>
      </w:r>
      <w:r w:rsidR="00BF7588">
        <w:rPr>
          <w:rFonts w:ascii="Palatino Linotype" w:hAnsi="Palatino Linotype" w:cs="Arial"/>
        </w:rPr>
        <w:t xml:space="preserve">las cédulas de verificación de requisitos legales, las de valoración curricular y las de valoración de la entrevista; al respecto, sirve traer a contexto lo relativo de </w:t>
      </w:r>
      <w:r w:rsidR="00BF7588" w:rsidRPr="00BF7588">
        <w:rPr>
          <w:rFonts w:ascii="Palatino Linotype" w:hAnsi="Palatino Linotype" w:cs="Arial"/>
          <w:lang w:val="es-MX"/>
        </w:rPr>
        <w:t xml:space="preserve">los </w:t>
      </w:r>
      <w:r w:rsidR="00BF7588" w:rsidRPr="00BF7588">
        <w:rPr>
          <w:rFonts w:ascii="Palatino Linotype" w:hAnsi="Palatino Linotype" w:cs="Arial"/>
          <w:i/>
          <w:lang w:val="es-MX"/>
        </w:rPr>
        <w:t>Lineamientos para la Designación de Vocales Distritales y Municipales del Proceso Electoral 2017-2018</w:t>
      </w:r>
      <w:r w:rsidR="00BF7588">
        <w:rPr>
          <w:rFonts w:ascii="Palatino Linotype" w:hAnsi="Palatino Linotype" w:cs="Arial"/>
          <w:i/>
          <w:lang w:val="es-MX"/>
        </w:rPr>
        <w:t>:</w:t>
      </w:r>
    </w:p>
    <w:p w:rsidR="00721C11" w:rsidRDefault="00B81290" w:rsidP="00C804E9">
      <w:pPr>
        <w:pStyle w:val="Prrafodelista"/>
        <w:autoSpaceDE w:val="0"/>
        <w:autoSpaceDN w:val="0"/>
        <w:adjustRightInd w:val="0"/>
        <w:spacing w:before="240" w:after="160" w:line="360" w:lineRule="auto"/>
        <w:ind w:left="0"/>
        <w:jc w:val="both"/>
        <w:rPr>
          <w:rFonts w:ascii="Palatino Linotype" w:hAnsi="Palatino Linotype" w:cs="Arial"/>
          <w:i/>
          <w:lang w:val="es-MX"/>
        </w:rPr>
      </w:pPr>
      <w:r>
        <w:rPr>
          <w:noProof/>
          <w:lang w:val="es-MX" w:eastAsia="es-MX"/>
        </w:rPr>
        <w:lastRenderedPageBreak/>
        <mc:AlternateContent>
          <mc:Choice Requires="wps">
            <w:drawing>
              <wp:anchor distT="0" distB="0" distL="114300" distR="114300" simplePos="0" relativeHeight="251691008" behindDoc="0" locked="0" layoutInCell="1" allowOverlap="1" wp14:anchorId="2DE17346" wp14:editId="3D1001A6">
                <wp:simplePos x="0" y="0"/>
                <wp:positionH relativeFrom="margin">
                  <wp:posOffset>1740703</wp:posOffset>
                </wp:positionH>
                <wp:positionV relativeFrom="paragraph">
                  <wp:posOffset>-49266</wp:posOffset>
                </wp:positionV>
                <wp:extent cx="2294159" cy="327348"/>
                <wp:effectExtent l="0" t="0" r="11430" b="15875"/>
                <wp:wrapNone/>
                <wp:docPr id="13" name="Rectángulo 13"/>
                <wp:cNvGraphicFramePr/>
                <a:graphic xmlns:a="http://schemas.openxmlformats.org/drawingml/2006/main">
                  <a:graphicData uri="http://schemas.microsoft.com/office/word/2010/wordprocessingShape">
                    <wps:wsp>
                      <wps:cNvSpPr/>
                      <wps:spPr>
                        <a:xfrm>
                          <a:off x="0" y="0"/>
                          <a:ext cx="2294159" cy="32734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224EB" id="Rectángulo 13" o:spid="_x0000_s1026" style="position:absolute;margin-left:137.05pt;margin-top:-3.9pt;width:180.65pt;height:25.8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" filled="f" strokecolor="red" strokeweight="1.5pt">
                <w10:wrap anchorx="margin"/>
              </v:rect>
            </w:pict>
          </mc:Fallback>
        </mc:AlternateContent>
      </w:r>
      <w:r w:rsidR="00721C11">
        <w:rPr>
          <w:noProof/>
          <w:lang w:val="es-MX" w:eastAsia="es-MX"/>
        </w:rPr>
        <w:drawing>
          <wp:inline distT="0" distB="0" distL="0" distR="0" wp14:anchorId="28085641" wp14:editId="3D53CB4B">
            <wp:extent cx="5718810" cy="707707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7116" t="6124" r="28086" b="4429"/>
                    <a:stretch/>
                  </pic:blipFill>
                  <pic:spPr bwMode="auto">
                    <a:xfrm>
                      <a:off x="0" y="0"/>
                      <a:ext cx="5740880" cy="7104387"/>
                    </a:xfrm>
                    <a:prstGeom prst="rect">
                      <a:avLst/>
                    </a:prstGeom>
                    <a:ln>
                      <a:noFill/>
                    </a:ln>
                    <a:extLst>
                      <a:ext uri="{53640926-AAD7-44D8-BBD7-CCE9431645EC}">
                        <a14:shadowObscured xmlns:a14="http://schemas.microsoft.com/office/drawing/2010/main"/>
                      </a:ext>
                    </a:extLst>
                  </pic:spPr>
                </pic:pic>
              </a:graphicData>
            </a:graphic>
          </wp:inline>
        </w:drawing>
      </w:r>
    </w:p>
    <w:p w:rsidR="00BF7588" w:rsidRDefault="00CC5685" w:rsidP="00C804E9">
      <w:pPr>
        <w:pStyle w:val="Prrafodelista"/>
        <w:autoSpaceDE w:val="0"/>
        <w:autoSpaceDN w:val="0"/>
        <w:adjustRightInd w:val="0"/>
        <w:spacing w:before="240" w:after="160" w:line="360" w:lineRule="auto"/>
        <w:ind w:left="0"/>
        <w:jc w:val="both"/>
        <w:rPr>
          <w:rFonts w:ascii="Palatino Linotype" w:hAnsi="Palatino Linotype" w:cs="Arial"/>
        </w:rPr>
      </w:pPr>
      <w:r>
        <w:rPr>
          <w:noProof/>
          <w:lang w:val="es-MX" w:eastAsia="es-MX"/>
        </w:rPr>
        <w:lastRenderedPageBreak/>
        <mc:AlternateContent>
          <mc:Choice Requires="wps">
            <w:drawing>
              <wp:anchor distT="0" distB="0" distL="114300" distR="114300" simplePos="0" relativeHeight="251697152" behindDoc="0" locked="0" layoutInCell="1" allowOverlap="1">
                <wp:simplePos x="0" y="0"/>
                <wp:positionH relativeFrom="column">
                  <wp:posOffset>15239</wp:posOffset>
                </wp:positionH>
                <wp:positionV relativeFrom="paragraph">
                  <wp:posOffset>4550409</wp:posOffset>
                </wp:positionV>
                <wp:extent cx="5682615" cy="2847975"/>
                <wp:effectExtent l="0" t="0" r="32385" b="28575"/>
                <wp:wrapNone/>
                <wp:docPr id="30" name="Conector recto 30"/>
                <wp:cNvGraphicFramePr/>
                <a:graphic xmlns:a="http://schemas.openxmlformats.org/drawingml/2006/main">
                  <a:graphicData uri="http://schemas.microsoft.com/office/word/2010/wordprocessingShape">
                    <wps:wsp>
                      <wps:cNvCnPr/>
                      <wps:spPr>
                        <a:xfrm>
                          <a:off x="0" y="0"/>
                          <a:ext cx="5682615" cy="28479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88670C" id="Conector recto 30"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1.2pt,358.3pt" to="448.65pt,58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" strokecolor="#5b9bd5 [3204]" strokeweight=".5pt">
                <v:stroke joinstyle="miter"/>
              </v:line>
            </w:pict>
          </mc:Fallback>
        </mc:AlternateContent>
      </w:r>
      <w:r w:rsidR="00B81290">
        <w:rPr>
          <w:noProof/>
          <w:lang w:val="es-MX" w:eastAsia="es-MX"/>
        </w:rPr>
        <mc:AlternateContent>
          <mc:Choice Requires="wps">
            <w:drawing>
              <wp:anchor distT="0" distB="0" distL="114300" distR="114300" simplePos="0" relativeHeight="251688960" behindDoc="0" locked="0" layoutInCell="1" allowOverlap="1">
                <wp:simplePos x="0" y="0"/>
                <wp:positionH relativeFrom="column">
                  <wp:posOffset>1533525</wp:posOffset>
                </wp:positionH>
                <wp:positionV relativeFrom="paragraph">
                  <wp:posOffset>-34290</wp:posOffset>
                </wp:positionV>
                <wp:extent cx="2562045" cy="276045"/>
                <wp:effectExtent l="0" t="0" r="10160" b="10160"/>
                <wp:wrapNone/>
                <wp:docPr id="12" name="Rectángulo 12"/>
                <wp:cNvGraphicFramePr/>
                <a:graphic xmlns:a="http://schemas.openxmlformats.org/drawingml/2006/main">
                  <a:graphicData uri="http://schemas.microsoft.com/office/word/2010/wordprocessingShape">
                    <wps:wsp>
                      <wps:cNvSpPr/>
                      <wps:spPr>
                        <a:xfrm>
                          <a:off x="0" y="0"/>
                          <a:ext cx="2562045" cy="27604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BC6F9F" id="Rectángulo 12" o:spid="_x0000_s1026" style="position:absolute;margin-left:120.75pt;margin-top:-2.7pt;width:201.75pt;height:21.7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" filled="f" strokecolor="red" strokeweight="1.5pt"/>
            </w:pict>
          </mc:Fallback>
        </mc:AlternateContent>
      </w:r>
      <w:r w:rsidR="00721C11">
        <w:rPr>
          <w:noProof/>
          <w:lang w:val="es-MX" w:eastAsia="es-MX"/>
        </w:rPr>
        <w:drawing>
          <wp:inline distT="0" distB="0" distL="0" distR="0" wp14:anchorId="43DF979E" wp14:editId="04501AD2">
            <wp:extent cx="5701665" cy="437197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584" t="10119" r="22698" b="14013"/>
                    <a:stretch/>
                  </pic:blipFill>
                  <pic:spPr bwMode="auto">
                    <a:xfrm>
                      <a:off x="0" y="0"/>
                      <a:ext cx="5718046" cy="4384536"/>
                    </a:xfrm>
                    <a:prstGeom prst="rect">
                      <a:avLst/>
                    </a:prstGeom>
                    <a:ln>
                      <a:noFill/>
                    </a:ln>
                    <a:extLst>
                      <a:ext uri="{53640926-AAD7-44D8-BBD7-CCE9431645EC}">
                        <a14:shadowObscured xmlns:a14="http://schemas.microsoft.com/office/drawing/2010/main"/>
                      </a:ext>
                    </a:extLst>
                  </pic:spPr>
                </pic:pic>
              </a:graphicData>
            </a:graphic>
          </wp:inline>
        </w:drawing>
      </w:r>
    </w:p>
    <w:p w:rsidR="00282185" w:rsidRDefault="00282185" w:rsidP="00B81290">
      <w:pPr>
        <w:pStyle w:val="Prrafodelista"/>
        <w:autoSpaceDE w:val="0"/>
        <w:autoSpaceDN w:val="0"/>
        <w:adjustRightInd w:val="0"/>
        <w:ind w:left="0"/>
        <w:jc w:val="both"/>
        <w:rPr>
          <w:rFonts w:ascii="Palatino Linotype" w:hAnsi="Palatino Linotype" w:cs="Arial"/>
        </w:rPr>
      </w:pPr>
    </w:p>
    <w:p w:rsidR="00282185" w:rsidRDefault="00282185" w:rsidP="00B81290">
      <w:pPr>
        <w:spacing w:after="240" w:line="240" w:lineRule="auto"/>
        <w:rPr>
          <w:rFonts w:ascii="Palatino Linotype" w:eastAsia="Times New Roman" w:hAnsi="Palatino Linotype" w:cs="Arial"/>
          <w:sz w:val="24"/>
          <w:szCs w:val="24"/>
          <w:lang w:val="es-ES" w:eastAsia="es-ES"/>
        </w:rPr>
      </w:pPr>
    </w:p>
    <w:p w:rsidR="002275C8" w:rsidRDefault="00E07ED9" w:rsidP="00C804E9">
      <w:pPr>
        <w:pStyle w:val="Prrafodelista"/>
        <w:autoSpaceDE w:val="0"/>
        <w:autoSpaceDN w:val="0"/>
        <w:adjustRightInd w:val="0"/>
        <w:spacing w:before="240" w:after="160" w:line="360" w:lineRule="auto"/>
        <w:ind w:left="0"/>
        <w:jc w:val="both"/>
        <w:rPr>
          <w:rFonts w:ascii="Palatino Linotype" w:hAnsi="Palatino Linotype" w:cs="Arial"/>
        </w:rPr>
      </w:pPr>
      <w:r>
        <w:rPr>
          <w:noProof/>
          <w:lang w:val="es-MX" w:eastAsia="es-MX"/>
        </w:rPr>
        <w:lastRenderedPageBreak/>
        <mc:AlternateContent>
          <mc:Choice Requires="wps">
            <w:drawing>
              <wp:anchor distT="0" distB="0" distL="114300" distR="114300" simplePos="0" relativeHeight="251695104" behindDoc="0" locked="0" layoutInCell="1" allowOverlap="1" wp14:anchorId="5CC1AA19" wp14:editId="0CA76869">
                <wp:simplePos x="0" y="0"/>
                <wp:positionH relativeFrom="column">
                  <wp:posOffset>1136853</wp:posOffset>
                </wp:positionH>
                <wp:positionV relativeFrom="paragraph">
                  <wp:posOffset>6411918</wp:posOffset>
                </wp:positionV>
                <wp:extent cx="4209163" cy="189782"/>
                <wp:effectExtent l="0" t="0" r="20320" b="20320"/>
                <wp:wrapNone/>
                <wp:docPr id="21" name="Rectángulo 21"/>
                <wp:cNvGraphicFramePr/>
                <a:graphic xmlns:a="http://schemas.openxmlformats.org/drawingml/2006/main">
                  <a:graphicData uri="http://schemas.microsoft.com/office/word/2010/wordprocessingShape">
                    <wps:wsp>
                      <wps:cNvSpPr/>
                      <wps:spPr>
                        <a:xfrm>
                          <a:off x="0" y="0"/>
                          <a:ext cx="4209163" cy="18978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C7B2E" id="Rectángulo 21" o:spid="_x0000_s1026" style="position:absolute;margin-left:89.5pt;margin-top:504.9pt;width:331.45pt;height:14.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" filled="f" strokecolor="red" strokeweight="1.5pt"/>
            </w:pict>
          </mc:Fallback>
        </mc:AlternateContent>
      </w:r>
      <w:r w:rsidR="002275C8">
        <w:rPr>
          <w:noProof/>
          <w:lang w:val="es-MX" w:eastAsia="es-MX"/>
        </w:rPr>
        <w:drawing>
          <wp:inline distT="0" distB="0" distL="0" distR="0" wp14:anchorId="025463CC" wp14:editId="1845FD18">
            <wp:extent cx="5460521" cy="7302809"/>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459" t="10384" r="32600" b="4163"/>
                    <a:stretch/>
                  </pic:blipFill>
                  <pic:spPr bwMode="auto">
                    <a:xfrm>
                      <a:off x="0" y="0"/>
                      <a:ext cx="5474755" cy="7321846"/>
                    </a:xfrm>
                    <a:prstGeom prst="rect">
                      <a:avLst/>
                    </a:prstGeom>
                    <a:ln>
                      <a:noFill/>
                    </a:ln>
                    <a:extLst>
                      <a:ext uri="{53640926-AAD7-44D8-BBD7-CCE9431645EC}">
                        <a14:shadowObscured xmlns:a14="http://schemas.microsoft.com/office/drawing/2010/main"/>
                      </a:ext>
                    </a:extLst>
                  </pic:spPr>
                </pic:pic>
              </a:graphicData>
            </a:graphic>
          </wp:inline>
        </w:drawing>
      </w:r>
    </w:p>
    <w:p w:rsidR="00420469" w:rsidRDefault="00420469" w:rsidP="00C804E9">
      <w:pPr>
        <w:pStyle w:val="Prrafodelista"/>
        <w:autoSpaceDE w:val="0"/>
        <w:autoSpaceDN w:val="0"/>
        <w:adjustRightInd w:val="0"/>
        <w:spacing w:before="240" w:after="160" w:line="360" w:lineRule="auto"/>
        <w:ind w:left="0"/>
        <w:jc w:val="both"/>
        <w:rPr>
          <w:rFonts w:ascii="Palatino Linotype" w:hAnsi="Palatino Linotype" w:cs="Arial"/>
        </w:rPr>
      </w:pPr>
    </w:p>
    <w:p w:rsidR="00420469" w:rsidRDefault="00420469" w:rsidP="00C804E9">
      <w:pPr>
        <w:pStyle w:val="Prrafodelista"/>
        <w:autoSpaceDE w:val="0"/>
        <w:autoSpaceDN w:val="0"/>
        <w:adjustRightInd w:val="0"/>
        <w:spacing w:before="240" w:after="160" w:line="360" w:lineRule="auto"/>
        <w:ind w:left="0"/>
        <w:jc w:val="both"/>
        <w:rPr>
          <w:rFonts w:ascii="Palatino Linotype" w:hAnsi="Palatino Linotype" w:cs="Arial"/>
        </w:rPr>
      </w:pPr>
    </w:p>
    <w:p w:rsidR="00E07ED9" w:rsidRDefault="00E07ED9"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Respecto a las entrevistas, </w:t>
      </w:r>
      <w:r w:rsidR="00575104">
        <w:rPr>
          <w:rFonts w:ascii="Palatino Linotype" w:hAnsi="Palatino Linotype" w:cs="Arial"/>
        </w:rPr>
        <w:t xml:space="preserve">como se puede apreciar en el recuadro de la imagen que antecede, </w:t>
      </w:r>
      <w:r>
        <w:rPr>
          <w:rFonts w:ascii="Palatino Linotype" w:hAnsi="Palatino Linotype" w:cs="Arial"/>
        </w:rPr>
        <w:t xml:space="preserve">cabe referir que </w:t>
      </w:r>
      <w:r>
        <w:rPr>
          <w:rFonts w:ascii="Palatino Linotype" w:hAnsi="Palatino Linotype" w:cs="Arial"/>
          <w:lang w:val="es-MX"/>
        </w:rPr>
        <w:t>cada vocal debió ser evaluado por tres entrevistadores.</w:t>
      </w:r>
    </w:p>
    <w:p w:rsidR="00282185" w:rsidRDefault="00E07ED9"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Así, d</w:t>
      </w:r>
      <w:r w:rsidR="002275C8">
        <w:rPr>
          <w:rFonts w:ascii="Palatino Linotype" w:hAnsi="Palatino Linotype" w:cs="Arial"/>
        </w:rPr>
        <w:t xml:space="preserve">e las anteriores imágenes, se puede apreciar que las cédulas de verificación de requisitos legales, las de valoración curricular y las de valoración de la entrevista deben ser consideradas dentro de la información proporcionada por el </w:t>
      </w:r>
      <w:r w:rsidR="002275C8" w:rsidRPr="002275C8">
        <w:rPr>
          <w:rFonts w:ascii="Palatino Linotype" w:hAnsi="Palatino Linotype" w:cs="Arial"/>
          <w:b/>
        </w:rPr>
        <w:t>Sujeto Obligado</w:t>
      </w:r>
      <w:r w:rsidR="002275C8">
        <w:rPr>
          <w:rFonts w:ascii="Palatino Linotype" w:hAnsi="Palatino Linotype" w:cs="Arial"/>
        </w:rPr>
        <w:t xml:space="preserve">. </w:t>
      </w:r>
    </w:p>
    <w:p w:rsidR="00C804E9" w:rsidRDefault="002275C8"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 este modo, de un análisis </w:t>
      </w:r>
      <w:r w:rsidR="004A54B2">
        <w:rPr>
          <w:rFonts w:ascii="Palatino Linotype" w:hAnsi="Palatino Linotype" w:cs="Arial"/>
        </w:rPr>
        <w:t xml:space="preserve">de la </w:t>
      </w:r>
      <w:r>
        <w:rPr>
          <w:rFonts w:ascii="Palatino Linotype" w:hAnsi="Palatino Linotype" w:cs="Arial"/>
        </w:rPr>
        <w:t xml:space="preserve">información proporcionada por el </w:t>
      </w:r>
      <w:r w:rsidRPr="002275C8">
        <w:rPr>
          <w:rFonts w:ascii="Palatino Linotype" w:hAnsi="Palatino Linotype" w:cs="Arial"/>
          <w:b/>
        </w:rPr>
        <w:t>Sujeto Obligado</w:t>
      </w:r>
      <w:r>
        <w:rPr>
          <w:rFonts w:ascii="Palatino Linotype" w:hAnsi="Palatino Linotype" w:cs="Arial"/>
        </w:rPr>
        <w:t xml:space="preserve"> se concluye </w:t>
      </w:r>
      <w:r w:rsidR="004A54B2">
        <w:rPr>
          <w:rFonts w:ascii="Palatino Linotype" w:hAnsi="Palatino Linotype" w:cs="Arial"/>
        </w:rPr>
        <w:t>lo siguiente:</w:t>
      </w:r>
    </w:p>
    <w:tbl>
      <w:tblPr>
        <w:tblStyle w:val="Tablaconcuadrcula"/>
        <w:tblW w:w="0" w:type="auto"/>
        <w:tblLook w:val="04A0" w:firstRow="1" w:lastRow="0" w:firstColumn="1" w:lastColumn="0" w:noHBand="0" w:noVBand="1"/>
      </w:tblPr>
      <w:tblGrid>
        <w:gridCol w:w="2399"/>
        <w:gridCol w:w="1991"/>
        <w:gridCol w:w="4672"/>
      </w:tblGrid>
      <w:tr w:rsidR="004A54B2" w:rsidRPr="004A54B2" w:rsidTr="0073498C">
        <w:trPr>
          <w:tblHeader/>
        </w:trPr>
        <w:tc>
          <w:tcPr>
            <w:tcW w:w="2399" w:type="dxa"/>
            <w:shd w:val="clear" w:color="auto" w:fill="D9D9D9" w:themeFill="background1" w:themeFillShade="D9"/>
            <w:vAlign w:val="center"/>
          </w:tcPr>
          <w:p w:rsidR="004A54B2" w:rsidRPr="004A54B2" w:rsidRDefault="004A54B2" w:rsidP="0073498C">
            <w:pPr>
              <w:jc w:val="center"/>
              <w:rPr>
                <w:rFonts w:ascii="Palatino Linotype" w:hAnsi="Palatino Linotype" w:cs="Arial"/>
                <w:b/>
                <w:sz w:val="18"/>
                <w:szCs w:val="18"/>
              </w:rPr>
            </w:pPr>
            <w:r w:rsidRPr="004A54B2">
              <w:rPr>
                <w:rFonts w:ascii="Palatino Linotype" w:hAnsi="Palatino Linotype" w:cs="Arial"/>
                <w:b/>
                <w:sz w:val="18"/>
                <w:szCs w:val="18"/>
              </w:rPr>
              <w:t>N° de R. R.</w:t>
            </w:r>
          </w:p>
        </w:tc>
        <w:tc>
          <w:tcPr>
            <w:tcW w:w="1991" w:type="dxa"/>
            <w:shd w:val="clear" w:color="auto" w:fill="D9D9D9" w:themeFill="background1" w:themeFillShade="D9"/>
            <w:vAlign w:val="center"/>
          </w:tcPr>
          <w:p w:rsidR="004A54B2" w:rsidRPr="004A54B2" w:rsidRDefault="004A54B2" w:rsidP="0073498C">
            <w:pPr>
              <w:pStyle w:val="Prrafodelista"/>
              <w:autoSpaceDE w:val="0"/>
              <w:autoSpaceDN w:val="0"/>
              <w:adjustRightInd w:val="0"/>
              <w:ind w:left="0"/>
              <w:jc w:val="center"/>
              <w:rPr>
                <w:rFonts w:ascii="Palatino Linotype" w:hAnsi="Palatino Linotype" w:cs="Arial"/>
                <w:b/>
                <w:sz w:val="18"/>
                <w:szCs w:val="18"/>
              </w:rPr>
            </w:pPr>
            <w:r w:rsidRPr="004A54B2">
              <w:rPr>
                <w:rFonts w:ascii="Palatino Linotype" w:hAnsi="Palatino Linotype" w:cs="Arial"/>
                <w:b/>
                <w:sz w:val="18"/>
                <w:szCs w:val="18"/>
              </w:rPr>
              <w:t>Municipio</w:t>
            </w:r>
          </w:p>
        </w:tc>
        <w:tc>
          <w:tcPr>
            <w:tcW w:w="4672" w:type="dxa"/>
            <w:shd w:val="clear" w:color="auto" w:fill="D9D9D9" w:themeFill="background1" w:themeFillShade="D9"/>
          </w:tcPr>
          <w:p w:rsidR="004A54B2" w:rsidRPr="004A54B2" w:rsidRDefault="004A54B2" w:rsidP="004A54B2">
            <w:pPr>
              <w:pStyle w:val="Prrafodelista"/>
              <w:autoSpaceDE w:val="0"/>
              <w:autoSpaceDN w:val="0"/>
              <w:adjustRightInd w:val="0"/>
              <w:ind w:left="0"/>
              <w:jc w:val="center"/>
              <w:rPr>
                <w:rFonts w:ascii="Palatino Linotype" w:hAnsi="Palatino Linotype" w:cs="Arial"/>
                <w:b/>
                <w:sz w:val="18"/>
                <w:szCs w:val="18"/>
              </w:rPr>
            </w:pPr>
            <w:r w:rsidRPr="004A54B2">
              <w:rPr>
                <w:rFonts w:ascii="Palatino Linotype" w:hAnsi="Palatino Linotype" w:cs="Arial"/>
                <w:b/>
                <w:sz w:val="18"/>
                <w:szCs w:val="18"/>
              </w:rPr>
              <w:t>Observaciones</w:t>
            </w:r>
          </w:p>
        </w:tc>
      </w:tr>
      <w:tr w:rsidR="004A54B2" w:rsidRPr="004A54B2" w:rsidTr="0073498C">
        <w:tc>
          <w:tcPr>
            <w:tcW w:w="2399" w:type="dxa"/>
            <w:vAlign w:val="center"/>
          </w:tcPr>
          <w:p w:rsidR="004A54B2" w:rsidRPr="004A54B2" w:rsidRDefault="004A54B2" w:rsidP="0073498C">
            <w:pPr>
              <w:pStyle w:val="Prrafodelista"/>
              <w:autoSpaceDE w:val="0"/>
              <w:autoSpaceDN w:val="0"/>
              <w:adjustRightInd w:val="0"/>
              <w:ind w:left="0"/>
              <w:jc w:val="center"/>
              <w:rPr>
                <w:rFonts w:ascii="Palatino Linotype" w:hAnsi="Palatino Linotype" w:cs="Arial"/>
                <w:sz w:val="18"/>
                <w:szCs w:val="18"/>
              </w:rPr>
            </w:pPr>
            <w:r w:rsidRPr="004A54B2">
              <w:rPr>
                <w:rFonts w:ascii="Palatino Linotype" w:hAnsi="Palatino Linotype" w:cs="Arial"/>
                <w:sz w:val="18"/>
                <w:szCs w:val="18"/>
              </w:rPr>
              <w:t>02901/INFOEM</w:t>
            </w:r>
            <w:r>
              <w:rPr>
                <w:rFonts w:ascii="Palatino Linotype" w:hAnsi="Palatino Linotype" w:cs="Arial"/>
                <w:sz w:val="18"/>
                <w:szCs w:val="18"/>
              </w:rPr>
              <w:t>/IP/RR/2018</w:t>
            </w:r>
          </w:p>
        </w:tc>
        <w:tc>
          <w:tcPr>
            <w:tcW w:w="1991" w:type="dxa"/>
            <w:vAlign w:val="center"/>
          </w:tcPr>
          <w:p w:rsidR="004A54B2" w:rsidRPr="004A54B2" w:rsidRDefault="004A54B2"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125</w:t>
            </w:r>
          </w:p>
        </w:tc>
        <w:tc>
          <w:tcPr>
            <w:tcW w:w="4672" w:type="dxa"/>
          </w:tcPr>
          <w:p w:rsidR="004A54B2" w:rsidRPr="004A54B2" w:rsidRDefault="00E62F94" w:rsidP="00783DAC">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un</w:t>
            </w:r>
            <w:r w:rsidR="00783DAC">
              <w:rPr>
                <w:rFonts w:ascii="Palatino Linotype" w:hAnsi="Palatino Linotype" w:cs="Arial"/>
                <w:sz w:val="18"/>
                <w:szCs w:val="18"/>
              </w:rPr>
              <w:t>a</w:t>
            </w:r>
            <w:r>
              <w:rPr>
                <w:rFonts w:ascii="Palatino Linotype" w:hAnsi="Palatino Linotype" w:cs="Arial"/>
                <w:sz w:val="18"/>
                <w:szCs w:val="18"/>
              </w:rPr>
              <w:t xml:space="preserve"> evaluación de entrevista de Vocal Ejecutivo y </w:t>
            </w:r>
            <w:r w:rsidR="00783DAC">
              <w:rPr>
                <w:rFonts w:ascii="Palatino Linotype" w:hAnsi="Palatino Linotype" w:cs="Arial"/>
                <w:sz w:val="18"/>
                <w:szCs w:val="18"/>
              </w:rPr>
              <w:t>seis</w:t>
            </w:r>
            <w:r>
              <w:rPr>
                <w:rFonts w:ascii="Palatino Linotype" w:hAnsi="Palatino Linotype" w:cs="Arial"/>
                <w:sz w:val="18"/>
                <w:szCs w:val="18"/>
              </w:rPr>
              <w:t xml:space="preserve"> evaluaciones de entrevista de</w:t>
            </w:r>
            <w:r w:rsidR="005F393D">
              <w:rPr>
                <w:rFonts w:ascii="Palatino Linotype" w:hAnsi="Palatino Linotype" w:cs="Arial"/>
                <w:sz w:val="18"/>
                <w:szCs w:val="18"/>
              </w:rPr>
              <w:t xml:space="preserve"> los</w:t>
            </w:r>
            <w:r>
              <w:rPr>
                <w:rFonts w:ascii="Palatino Linotype" w:hAnsi="Palatino Linotype" w:cs="Arial"/>
                <w:sz w:val="18"/>
                <w:szCs w:val="18"/>
              </w:rPr>
              <w:t xml:space="preserve"> dos Vocales de Organización Electoral. </w:t>
            </w:r>
          </w:p>
        </w:tc>
      </w:tr>
      <w:tr w:rsidR="004A54B2" w:rsidRPr="004A54B2" w:rsidTr="0073498C">
        <w:tc>
          <w:tcPr>
            <w:tcW w:w="2399" w:type="dxa"/>
            <w:vAlign w:val="center"/>
          </w:tcPr>
          <w:p w:rsidR="004A54B2" w:rsidRDefault="004A54B2" w:rsidP="0073498C">
            <w:pPr>
              <w:jc w:val="center"/>
            </w:pPr>
            <w:r w:rsidRPr="004354EB">
              <w:rPr>
                <w:rFonts w:ascii="Palatino Linotype" w:hAnsi="Palatino Linotype" w:cs="Arial"/>
                <w:sz w:val="18"/>
                <w:szCs w:val="18"/>
              </w:rPr>
              <w:t>0290</w:t>
            </w:r>
            <w:r>
              <w:rPr>
                <w:rFonts w:ascii="Palatino Linotype" w:hAnsi="Palatino Linotype" w:cs="Arial"/>
                <w:sz w:val="18"/>
                <w:szCs w:val="18"/>
              </w:rPr>
              <w:t>2</w:t>
            </w:r>
            <w:r w:rsidRPr="004354EB">
              <w:rPr>
                <w:rFonts w:ascii="Palatino Linotype" w:hAnsi="Palatino Linotype" w:cs="Arial"/>
                <w:sz w:val="18"/>
                <w:szCs w:val="18"/>
              </w:rPr>
              <w:t>/INFOEM/IP/RR/2018</w:t>
            </w:r>
          </w:p>
        </w:tc>
        <w:tc>
          <w:tcPr>
            <w:tcW w:w="1991" w:type="dxa"/>
            <w:vAlign w:val="center"/>
          </w:tcPr>
          <w:p w:rsidR="004A54B2" w:rsidRPr="004A54B2" w:rsidRDefault="00E62F94"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118</w:t>
            </w:r>
          </w:p>
        </w:tc>
        <w:tc>
          <w:tcPr>
            <w:tcW w:w="4672" w:type="dxa"/>
          </w:tcPr>
          <w:p w:rsidR="004A54B2" w:rsidRPr="004A54B2" w:rsidRDefault="00E62F94" w:rsidP="00783DAC">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783DAC">
              <w:rPr>
                <w:rFonts w:ascii="Palatino Linotype" w:hAnsi="Palatino Linotype" w:cs="Arial"/>
                <w:sz w:val="18"/>
                <w:szCs w:val="18"/>
              </w:rPr>
              <w:t>ones</w:t>
            </w:r>
            <w:r>
              <w:rPr>
                <w:rFonts w:ascii="Palatino Linotype" w:hAnsi="Palatino Linotype" w:cs="Arial"/>
                <w:sz w:val="18"/>
                <w:szCs w:val="18"/>
              </w:rPr>
              <w:t xml:space="preserve"> de entrevista de un Vocal de Organización Electoral.</w:t>
            </w:r>
          </w:p>
        </w:tc>
      </w:tr>
      <w:tr w:rsidR="00E62F94" w:rsidRPr="004A54B2" w:rsidTr="0073498C">
        <w:tc>
          <w:tcPr>
            <w:tcW w:w="2399" w:type="dxa"/>
            <w:vMerge w:val="restart"/>
            <w:vAlign w:val="center"/>
          </w:tcPr>
          <w:p w:rsidR="00E62F94" w:rsidRDefault="00E62F94" w:rsidP="0073498C">
            <w:pPr>
              <w:jc w:val="center"/>
            </w:pPr>
            <w:r w:rsidRPr="004354EB">
              <w:rPr>
                <w:rFonts w:ascii="Palatino Linotype" w:hAnsi="Palatino Linotype" w:cs="Arial"/>
                <w:sz w:val="18"/>
                <w:szCs w:val="18"/>
              </w:rPr>
              <w:t>0290</w:t>
            </w:r>
            <w:r>
              <w:rPr>
                <w:rFonts w:ascii="Palatino Linotype" w:hAnsi="Palatino Linotype" w:cs="Arial"/>
                <w:sz w:val="18"/>
                <w:szCs w:val="18"/>
              </w:rPr>
              <w:t>3</w:t>
            </w:r>
            <w:r w:rsidRPr="004354EB">
              <w:rPr>
                <w:rFonts w:ascii="Palatino Linotype" w:hAnsi="Palatino Linotype" w:cs="Arial"/>
                <w:sz w:val="18"/>
                <w:szCs w:val="18"/>
              </w:rPr>
              <w:t>/INFOEM/IP/RR/2018</w:t>
            </w:r>
          </w:p>
        </w:tc>
        <w:tc>
          <w:tcPr>
            <w:tcW w:w="1991" w:type="dxa"/>
            <w:vAlign w:val="center"/>
          </w:tcPr>
          <w:p w:rsidR="00E62F94" w:rsidRPr="004A54B2" w:rsidRDefault="00E62F94"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103</w:t>
            </w:r>
          </w:p>
        </w:tc>
        <w:tc>
          <w:tcPr>
            <w:tcW w:w="4672" w:type="dxa"/>
          </w:tcPr>
          <w:p w:rsidR="00E62F94" w:rsidRPr="004A54B2" w:rsidRDefault="00E62F94" w:rsidP="00783DAC">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783DAC">
              <w:rPr>
                <w:rFonts w:ascii="Palatino Linotype" w:hAnsi="Palatino Linotype" w:cs="Arial"/>
                <w:sz w:val="18"/>
                <w:szCs w:val="18"/>
              </w:rPr>
              <w:t>ones</w:t>
            </w:r>
            <w:r>
              <w:rPr>
                <w:rFonts w:ascii="Palatino Linotype" w:hAnsi="Palatino Linotype" w:cs="Arial"/>
                <w:sz w:val="18"/>
                <w:szCs w:val="18"/>
              </w:rPr>
              <w:t xml:space="preserve"> de entrevista de</w:t>
            </w:r>
            <w:r w:rsidR="005F393D">
              <w:rPr>
                <w:rFonts w:ascii="Palatino Linotype" w:hAnsi="Palatino Linotype" w:cs="Arial"/>
                <w:sz w:val="18"/>
                <w:szCs w:val="18"/>
              </w:rPr>
              <w:t xml:space="preserve">l </w:t>
            </w:r>
            <w:r>
              <w:rPr>
                <w:rFonts w:ascii="Palatino Linotype" w:hAnsi="Palatino Linotype" w:cs="Arial"/>
                <w:sz w:val="18"/>
                <w:szCs w:val="18"/>
              </w:rPr>
              <w:t>Vocal de Organización Electoral.</w:t>
            </w:r>
          </w:p>
        </w:tc>
      </w:tr>
      <w:tr w:rsidR="00E62F94" w:rsidRPr="004A54B2" w:rsidTr="0073498C">
        <w:tc>
          <w:tcPr>
            <w:tcW w:w="2399" w:type="dxa"/>
            <w:vMerge/>
            <w:vAlign w:val="center"/>
          </w:tcPr>
          <w:p w:rsidR="00E62F94" w:rsidRPr="004354EB" w:rsidRDefault="00E62F94" w:rsidP="0073498C">
            <w:pPr>
              <w:jc w:val="center"/>
              <w:rPr>
                <w:rFonts w:ascii="Palatino Linotype" w:hAnsi="Palatino Linotype" w:cs="Arial"/>
                <w:sz w:val="18"/>
                <w:szCs w:val="18"/>
              </w:rPr>
            </w:pPr>
          </w:p>
        </w:tc>
        <w:tc>
          <w:tcPr>
            <w:tcW w:w="1991" w:type="dxa"/>
            <w:vAlign w:val="center"/>
          </w:tcPr>
          <w:p w:rsidR="00E62F94" w:rsidRPr="004A54B2" w:rsidRDefault="00E62F94"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104</w:t>
            </w:r>
          </w:p>
        </w:tc>
        <w:tc>
          <w:tcPr>
            <w:tcW w:w="4672" w:type="dxa"/>
          </w:tcPr>
          <w:p w:rsidR="00E62F94" w:rsidRPr="004A54B2" w:rsidRDefault="002E06D6" w:rsidP="00783DAC">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nueve evaluaci</w:t>
            </w:r>
            <w:r w:rsidR="00783DAC">
              <w:rPr>
                <w:rFonts w:ascii="Palatino Linotype" w:hAnsi="Palatino Linotype" w:cs="Arial"/>
                <w:sz w:val="18"/>
                <w:szCs w:val="18"/>
              </w:rPr>
              <w:t>ones</w:t>
            </w:r>
            <w:r>
              <w:rPr>
                <w:rFonts w:ascii="Palatino Linotype" w:hAnsi="Palatino Linotype" w:cs="Arial"/>
                <w:sz w:val="18"/>
                <w:szCs w:val="18"/>
              </w:rPr>
              <w:t xml:space="preserve"> de entrevista de </w:t>
            </w:r>
            <w:r w:rsidR="00783DAC">
              <w:rPr>
                <w:rFonts w:ascii="Palatino Linotype" w:hAnsi="Palatino Linotype" w:cs="Arial"/>
                <w:sz w:val="18"/>
                <w:szCs w:val="18"/>
              </w:rPr>
              <w:t>tres</w:t>
            </w:r>
            <w:r>
              <w:rPr>
                <w:rFonts w:ascii="Palatino Linotype" w:hAnsi="Palatino Linotype" w:cs="Arial"/>
                <w:sz w:val="18"/>
                <w:szCs w:val="18"/>
              </w:rPr>
              <w:t xml:space="preserve"> Vocales de Organización Electoral.</w:t>
            </w:r>
          </w:p>
        </w:tc>
      </w:tr>
      <w:tr w:rsidR="00E62F94" w:rsidRPr="004A54B2" w:rsidTr="0073498C">
        <w:tc>
          <w:tcPr>
            <w:tcW w:w="2399" w:type="dxa"/>
            <w:vMerge/>
            <w:vAlign w:val="center"/>
          </w:tcPr>
          <w:p w:rsidR="00E62F94" w:rsidRPr="004354EB" w:rsidRDefault="00E62F94" w:rsidP="0073498C">
            <w:pPr>
              <w:jc w:val="center"/>
              <w:rPr>
                <w:rFonts w:ascii="Palatino Linotype" w:hAnsi="Palatino Linotype" w:cs="Arial"/>
                <w:sz w:val="18"/>
                <w:szCs w:val="18"/>
              </w:rPr>
            </w:pPr>
          </w:p>
        </w:tc>
        <w:tc>
          <w:tcPr>
            <w:tcW w:w="1991" w:type="dxa"/>
            <w:vAlign w:val="center"/>
          </w:tcPr>
          <w:p w:rsidR="00E62F94" w:rsidRPr="004A54B2" w:rsidRDefault="00E62F94"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105</w:t>
            </w:r>
          </w:p>
        </w:tc>
        <w:tc>
          <w:tcPr>
            <w:tcW w:w="4672" w:type="dxa"/>
          </w:tcPr>
          <w:p w:rsidR="00E62F94" w:rsidRPr="004A54B2" w:rsidRDefault="002E06D6" w:rsidP="00783DAC">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783DAC">
              <w:rPr>
                <w:rFonts w:ascii="Palatino Linotype" w:hAnsi="Palatino Linotype" w:cs="Arial"/>
                <w:sz w:val="18"/>
                <w:szCs w:val="18"/>
              </w:rPr>
              <w:t>ones</w:t>
            </w:r>
            <w:r>
              <w:rPr>
                <w:rFonts w:ascii="Palatino Linotype" w:hAnsi="Palatino Linotype" w:cs="Arial"/>
                <w:sz w:val="18"/>
                <w:szCs w:val="18"/>
              </w:rPr>
              <w:t xml:space="preserve"> de entrevista de</w:t>
            </w:r>
            <w:r w:rsidR="005F393D">
              <w:rPr>
                <w:rFonts w:ascii="Palatino Linotype" w:hAnsi="Palatino Linotype" w:cs="Arial"/>
                <w:sz w:val="18"/>
                <w:szCs w:val="18"/>
              </w:rPr>
              <w:t>l</w:t>
            </w:r>
            <w:r>
              <w:rPr>
                <w:rFonts w:ascii="Palatino Linotype" w:hAnsi="Palatino Linotype" w:cs="Arial"/>
                <w:sz w:val="18"/>
                <w:szCs w:val="18"/>
              </w:rPr>
              <w:t xml:space="preserve"> Vocal Ejecutivo y </w:t>
            </w:r>
            <w:r w:rsidR="00783DAC">
              <w:rPr>
                <w:rFonts w:ascii="Palatino Linotype" w:hAnsi="Palatino Linotype" w:cs="Arial"/>
                <w:sz w:val="18"/>
                <w:szCs w:val="18"/>
              </w:rPr>
              <w:t>tres</w:t>
            </w:r>
            <w:r>
              <w:rPr>
                <w:rFonts w:ascii="Palatino Linotype" w:hAnsi="Palatino Linotype" w:cs="Arial"/>
                <w:sz w:val="18"/>
                <w:szCs w:val="18"/>
              </w:rPr>
              <w:t xml:space="preserve"> evaluaciones de entrevista de</w:t>
            </w:r>
            <w:r w:rsidR="005F393D">
              <w:rPr>
                <w:rFonts w:ascii="Palatino Linotype" w:hAnsi="Palatino Linotype" w:cs="Arial"/>
                <w:sz w:val="18"/>
                <w:szCs w:val="18"/>
              </w:rPr>
              <w:t>l</w:t>
            </w:r>
            <w:r>
              <w:rPr>
                <w:rFonts w:ascii="Palatino Linotype" w:hAnsi="Palatino Linotype" w:cs="Arial"/>
                <w:sz w:val="18"/>
                <w:szCs w:val="18"/>
              </w:rPr>
              <w:t xml:space="preserve"> Vocal de Organización Electoral.</w:t>
            </w:r>
          </w:p>
        </w:tc>
      </w:tr>
      <w:tr w:rsidR="00E62F94" w:rsidRPr="004A54B2" w:rsidTr="0073498C">
        <w:tc>
          <w:tcPr>
            <w:tcW w:w="2399" w:type="dxa"/>
            <w:vMerge/>
            <w:vAlign w:val="center"/>
          </w:tcPr>
          <w:p w:rsidR="00E62F94" w:rsidRPr="004354EB" w:rsidRDefault="00E62F94" w:rsidP="0073498C">
            <w:pPr>
              <w:jc w:val="center"/>
              <w:rPr>
                <w:rFonts w:ascii="Palatino Linotype" w:hAnsi="Palatino Linotype" w:cs="Arial"/>
                <w:sz w:val="18"/>
                <w:szCs w:val="18"/>
              </w:rPr>
            </w:pPr>
          </w:p>
        </w:tc>
        <w:tc>
          <w:tcPr>
            <w:tcW w:w="1991" w:type="dxa"/>
            <w:vAlign w:val="center"/>
          </w:tcPr>
          <w:p w:rsidR="00E62F94" w:rsidRPr="004A54B2" w:rsidRDefault="00E62F94"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106</w:t>
            </w:r>
          </w:p>
        </w:tc>
        <w:tc>
          <w:tcPr>
            <w:tcW w:w="4672" w:type="dxa"/>
          </w:tcPr>
          <w:p w:rsidR="00E62F94" w:rsidRPr="004A54B2" w:rsidRDefault="002E06D6" w:rsidP="00783DAC">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783DAC">
              <w:rPr>
                <w:rFonts w:ascii="Palatino Linotype" w:hAnsi="Palatino Linotype" w:cs="Arial"/>
                <w:sz w:val="18"/>
                <w:szCs w:val="18"/>
              </w:rPr>
              <w:t>ones</w:t>
            </w:r>
            <w:r>
              <w:rPr>
                <w:rFonts w:ascii="Palatino Linotype" w:hAnsi="Palatino Linotype" w:cs="Arial"/>
                <w:sz w:val="18"/>
                <w:szCs w:val="18"/>
              </w:rPr>
              <w:t xml:space="preserve"> de entrevista de</w:t>
            </w:r>
            <w:r w:rsidR="005F393D">
              <w:rPr>
                <w:rFonts w:ascii="Palatino Linotype" w:hAnsi="Palatino Linotype" w:cs="Arial"/>
                <w:sz w:val="18"/>
                <w:szCs w:val="18"/>
              </w:rPr>
              <w:t>l</w:t>
            </w:r>
            <w:r>
              <w:rPr>
                <w:rFonts w:ascii="Palatino Linotype" w:hAnsi="Palatino Linotype" w:cs="Arial"/>
                <w:sz w:val="18"/>
                <w:szCs w:val="18"/>
              </w:rPr>
              <w:t xml:space="preserve"> Vocal Ejecutivo y </w:t>
            </w:r>
            <w:r w:rsidR="00783DAC">
              <w:rPr>
                <w:rFonts w:ascii="Palatino Linotype" w:hAnsi="Palatino Linotype" w:cs="Arial"/>
                <w:sz w:val="18"/>
                <w:szCs w:val="18"/>
              </w:rPr>
              <w:t>tres</w:t>
            </w:r>
            <w:r>
              <w:rPr>
                <w:rFonts w:ascii="Palatino Linotype" w:hAnsi="Palatino Linotype" w:cs="Arial"/>
                <w:sz w:val="18"/>
                <w:szCs w:val="18"/>
              </w:rPr>
              <w:t xml:space="preserve"> evaluaciones de entrevista de</w:t>
            </w:r>
            <w:r w:rsidR="005F393D">
              <w:rPr>
                <w:rFonts w:ascii="Palatino Linotype" w:hAnsi="Palatino Linotype" w:cs="Arial"/>
                <w:sz w:val="18"/>
                <w:szCs w:val="18"/>
              </w:rPr>
              <w:t>l</w:t>
            </w:r>
            <w:r>
              <w:rPr>
                <w:rFonts w:ascii="Palatino Linotype" w:hAnsi="Palatino Linotype" w:cs="Arial"/>
                <w:sz w:val="18"/>
                <w:szCs w:val="18"/>
              </w:rPr>
              <w:t xml:space="preserve"> Vocal de Organización Electoral.</w:t>
            </w:r>
          </w:p>
        </w:tc>
      </w:tr>
      <w:tr w:rsidR="00E62F94" w:rsidRPr="004A54B2" w:rsidTr="0073498C">
        <w:tc>
          <w:tcPr>
            <w:tcW w:w="2399" w:type="dxa"/>
            <w:vMerge/>
            <w:vAlign w:val="center"/>
          </w:tcPr>
          <w:p w:rsidR="00E62F94" w:rsidRPr="004354EB" w:rsidRDefault="00E62F94" w:rsidP="0073498C">
            <w:pPr>
              <w:jc w:val="center"/>
              <w:rPr>
                <w:rFonts w:ascii="Palatino Linotype" w:hAnsi="Palatino Linotype" w:cs="Arial"/>
                <w:sz w:val="18"/>
                <w:szCs w:val="18"/>
              </w:rPr>
            </w:pPr>
          </w:p>
        </w:tc>
        <w:tc>
          <w:tcPr>
            <w:tcW w:w="1991" w:type="dxa"/>
            <w:vAlign w:val="center"/>
          </w:tcPr>
          <w:p w:rsidR="00E62F94" w:rsidRPr="004A54B2" w:rsidRDefault="00E62F94"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107</w:t>
            </w:r>
          </w:p>
        </w:tc>
        <w:tc>
          <w:tcPr>
            <w:tcW w:w="4672" w:type="dxa"/>
          </w:tcPr>
          <w:p w:rsidR="00E62F94" w:rsidRPr="004A54B2" w:rsidRDefault="002E06D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w:t>
            </w:r>
            <w:r w:rsidR="005F393D">
              <w:rPr>
                <w:rFonts w:ascii="Palatino Linotype" w:hAnsi="Palatino Linotype" w:cs="Arial"/>
                <w:sz w:val="18"/>
                <w:szCs w:val="18"/>
              </w:rPr>
              <w:t>l</w:t>
            </w:r>
            <w:r>
              <w:rPr>
                <w:rFonts w:ascii="Palatino Linotype" w:hAnsi="Palatino Linotype" w:cs="Arial"/>
                <w:sz w:val="18"/>
                <w:szCs w:val="18"/>
              </w:rPr>
              <w:t xml:space="preserve"> Vocal Ejecutivo y </w:t>
            </w:r>
            <w:r w:rsidR="0059153E">
              <w:rPr>
                <w:rFonts w:ascii="Palatino Linotype" w:hAnsi="Palatino Linotype" w:cs="Arial"/>
                <w:sz w:val="18"/>
                <w:szCs w:val="18"/>
              </w:rPr>
              <w:t>tres</w:t>
            </w:r>
            <w:r>
              <w:rPr>
                <w:rFonts w:ascii="Palatino Linotype" w:hAnsi="Palatino Linotype" w:cs="Arial"/>
                <w:sz w:val="18"/>
                <w:szCs w:val="18"/>
              </w:rPr>
              <w:t xml:space="preserve"> evaluaciones de entrevista de</w:t>
            </w:r>
            <w:r w:rsidR="005F393D">
              <w:rPr>
                <w:rFonts w:ascii="Palatino Linotype" w:hAnsi="Palatino Linotype" w:cs="Arial"/>
                <w:sz w:val="18"/>
                <w:szCs w:val="18"/>
              </w:rPr>
              <w:t>l</w:t>
            </w:r>
            <w:r>
              <w:rPr>
                <w:rFonts w:ascii="Palatino Linotype" w:hAnsi="Palatino Linotype" w:cs="Arial"/>
                <w:sz w:val="18"/>
                <w:szCs w:val="18"/>
              </w:rPr>
              <w:t xml:space="preserve"> Vocal de Organización Electoral.</w:t>
            </w:r>
          </w:p>
        </w:tc>
      </w:tr>
      <w:tr w:rsidR="00E62F94" w:rsidRPr="004A54B2" w:rsidTr="0073498C">
        <w:tc>
          <w:tcPr>
            <w:tcW w:w="2399" w:type="dxa"/>
            <w:vMerge/>
            <w:vAlign w:val="center"/>
          </w:tcPr>
          <w:p w:rsidR="00E62F94" w:rsidRPr="004354EB" w:rsidRDefault="00E62F94" w:rsidP="0073498C">
            <w:pPr>
              <w:jc w:val="center"/>
              <w:rPr>
                <w:rFonts w:ascii="Palatino Linotype" w:hAnsi="Palatino Linotype" w:cs="Arial"/>
                <w:sz w:val="18"/>
                <w:szCs w:val="18"/>
              </w:rPr>
            </w:pPr>
          </w:p>
        </w:tc>
        <w:tc>
          <w:tcPr>
            <w:tcW w:w="1991" w:type="dxa"/>
            <w:vAlign w:val="center"/>
          </w:tcPr>
          <w:p w:rsidR="00E62F94" w:rsidRPr="004A54B2" w:rsidRDefault="00E62F94"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108</w:t>
            </w:r>
          </w:p>
        </w:tc>
        <w:tc>
          <w:tcPr>
            <w:tcW w:w="4672" w:type="dxa"/>
          </w:tcPr>
          <w:p w:rsidR="00E62F94" w:rsidRPr="004A54B2" w:rsidRDefault="002E06D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w:t>
            </w:r>
            <w:r w:rsidR="005F393D">
              <w:rPr>
                <w:rFonts w:ascii="Palatino Linotype" w:hAnsi="Palatino Linotype" w:cs="Arial"/>
                <w:sz w:val="18"/>
                <w:szCs w:val="18"/>
              </w:rPr>
              <w:t>l</w:t>
            </w:r>
            <w:r>
              <w:rPr>
                <w:rFonts w:ascii="Palatino Linotype" w:hAnsi="Palatino Linotype" w:cs="Arial"/>
                <w:sz w:val="18"/>
                <w:szCs w:val="18"/>
              </w:rPr>
              <w:t xml:space="preserve"> Vocal Ejecutivo y </w:t>
            </w:r>
            <w:r w:rsidR="0059153E">
              <w:rPr>
                <w:rFonts w:ascii="Palatino Linotype" w:hAnsi="Palatino Linotype" w:cs="Arial"/>
                <w:sz w:val="18"/>
                <w:szCs w:val="18"/>
              </w:rPr>
              <w:t>tres</w:t>
            </w:r>
            <w:r>
              <w:rPr>
                <w:rFonts w:ascii="Palatino Linotype" w:hAnsi="Palatino Linotype" w:cs="Arial"/>
                <w:sz w:val="18"/>
                <w:szCs w:val="18"/>
              </w:rPr>
              <w:t xml:space="preserve"> evaluaciones de entrevista de</w:t>
            </w:r>
            <w:r w:rsidR="005F393D">
              <w:rPr>
                <w:rFonts w:ascii="Palatino Linotype" w:hAnsi="Palatino Linotype" w:cs="Arial"/>
                <w:sz w:val="18"/>
                <w:szCs w:val="18"/>
              </w:rPr>
              <w:t>l</w:t>
            </w:r>
            <w:r>
              <w:rPr>
                <w:rFonts w:ascii="Palatino Linotype" w:hAnsi="Palatino Linotype" w:cs="Arial"/>
                <w:sz w:val="18"/>
                <w:szCs w:val="18"/>
              </w:rPr>
              <w:t xml:space="preserve"> Vocal de Organización Electoral.</w:t>
            </w:r>
          </w:p>
        </w:tc>
      </w:tr>
      <w:tr w:rsidR="00E62F94" w:rsidRPr="004A54B2" w:rsidTr="0073498C">
        <w:tc>
          <w:tcPr>
            <w:tcW w:w="2399" w:type="dxa"/>
            <w:vMerge/>
            <w:vAlign w:val="center"/>
          </w:tcPr>
          <w:p w:rsidR="00E62F94" w:rsidRPr="004354EB" w:rsidRDefault="00E62F94" w:rsidP="0073498C">
            <w:pPr>
              <w:jc w:val="center"/>
              <w:rPr>
                <w:rFonts w:ascii="Palatino Linotype" w:hAnsi="Palatino Linotype" w:cs="Arial"/>
                <w:sz w:val="18"/>
                <w:szCs w:val="18"/>
              </w:rPr>
            </w:pPr>
          </w:p>
        </w:tc>
        <w:tc>
          <w:tcPr>
            <w:tcW w:w="1991" w:type="dxa"/>
            <w:vAlign w:val="center"/>
          </w:tcPr>
          <w:p w:rsidR="00E62F94" w:rsidRPr="004A54B2" w:rsidRDefault="00E62F94"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109</w:t>
            </w:r>
          </w:p>
        </w:tc>
        <w:tc>
          <w:tcPr>
            <w:tcW w:w="4672" w:type="dxa"/>
          </w:tcPr>
          <w:p w:rsidR="00E62F94" w:rsidRPr="004A54B2" w:rsidRDefault="002E06D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w:t>
            </w:r>
            <w:r w:rsidR="005F393D">
              <w:rPr>
                <w:rFonts w:ascii="Palatino Linotype" w:hAnsi="Palatino Linotype" w:cs="Arial"/>
                <w:sz w:val="18"/>
                <w:szCs w:val="18"/>
              </w:rPr>
              <w:t>l</w:t>
            </w:r>
            <w:r>
              <w:rPr>
                <w:rFonts w:ascii="Palatino Linotype" w:hAnsi="Palatino Linotype" w:cs="Arial"/>
                <w:sz w:val="18"/>
                <w:szCs w:val="18"/>
              </w:rPr>
              <w:t xml:space="preserve"> Vocal Ejecutivo y </w:t>
            </w:r>
            <w:r w:rsidR="0059153E">
              <w:rPr>
                <w:rFonts w:ascii="Palatino Linotype" w:hAnsi="Palatino Linotype" w:cs="Arial"/>
                <w:sz w:val="18"/>
                <w:szCs w:val="18"/>
              </w:rPr>
              <w:t>tres</w:t>
            </w:r>
            <w:r>
              <w:rPr>
                <w:rFonts w:ascii="Palatino Linotype" w:hAnsi="Palatino Linotype" w:cs="Arial"/>
                <w:sz w:val="18"/>
                <w:szCs w:val="18"/>
              </w:rPr>
              <w:t xml:space="preserve"> evaluaciones de entrevista de</w:t>
            </w:r>
            <w:r w:rsidR="005F393D">
              <w:rPr>
                <w:rFonts w:ascii="Palatino Linotype" w:hAnsi="Palatino Linotype" w:cs="Arial"/>
                <w:sz w:val="18"/>
                <w:szCs w:val="18"/>
              </w:rPr>
              <w:t>l</w:t>
            </w:r>
            <w:r>
              <w:rPr>
                <w:rFonts w:ascii="Palatino Linotype" w:hAnsi="Palatino Linotype" w:cs="Arial"/>
                <w:sz w:val="18"/>
                <w:szCs w:val="18"/>
              </w:rPr>
              <w:t xml:space="preserve"> Vocal de Organización Electoral.</w:t>
            </w:r>
          </w:p>
        </w:tc>
      </w:tr>
      <w:tr w:rsidR="00E62F94" w:rsidRPr="004A54B2" w:rsidTr="0073498C">
        <w:tc>
          <w:tcPr>
            <w:tcW w:w="2399" w:type="dxa"/>
            <w:vMerge/>
            <w:vAlign w:val="center"/>
          </w:tcPr>
          <w:p w:rsidR="00E62F94" w:rsidRPr="004354EB" w:rsidRDefault="00E62F94" w:rsidP="0073498C">
            <w:pPr>
              <w:jc w:val="center"/>
              <w:rPr>
                <w:rFonts w:ascii="Palatino Linotype" w:hAnsi="Palatino Linotype" w:cs="Arial"/>
                <w:sz w:val="18"/>
                <w:szCs w:val="18"/>
              </w:rPr>
            </w:pPr>
          </w:p>
        </w:tc>
        <w:tc>
          <w:tcPr>
            <w:tcW w:w="1991" w:type="dxa"/>
            <w:vAlign w:val="center"/>
          </w:tcPr>
          <w:p w:rsidR="00E62F94" w:rsidRPr="004A54B2" w:rsidRDefault="00E62F94"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110</w:t>
            </w:r>
          </w:p>
        </w:tc>
        <w:tc>
          <w:tcPr>
            <w:tcW w:w="4672" w:type="dxa"/>
          </w:tcPr>
          <w:p w:rsidR="00E62F94" w:rsidRPr="004A54B2" w:rsidRDefault="00E62F94"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un</w:t>
            </w:r>
            <w:r w:rsidR="0059153E">
              <w:rPr>
                <w:rFonts w:ascii="Palatino Linotype" w:hAnsi="Palatino Linotype" w:cs="Arial"/>
                <w:sz w:val="18"/>
                <w:szCs w:val="18"/>
              </w:rPr>
              <w:t>a</w:t>
            </w:r>
            <w:r>
              <w:rPr>
                <w:rFonts w:ascii="Palatino Linotype" w:hAnsi="Palatino Linotype" w:cs="Arial"/>
                <w:sz w:val="18"/>
                <w:szCs w:val="18"/>
              </w:rPr>
              <w:t xml:space="preserve"> evaluación de entrevista de</w:t>
            </w:r>
            <w:r w:rsidR="005F393D">
              <w:rPr>
                <w:rFonts w:ascii="Palatino Linotype" w:hAnsi="Palatino Linotype" w:cs="Arial"/>
                <w:sz w:val="18"/>
                <w:szCs w:val="18"/>
              </w:rPr>
              <w:t>l</w:t>
            </w:r>
            <w:r>
              <w:rPr>
                <w:rFonts w:ascii="Palatino Linotype" w:hAnsi="Palatino Linotype" w:cs="Arial"/>
                <w:sz w:val="18"/>
                <w:szCs w:val="18"/>
              </w:rPr>
              <w:t xml:space="preserve"> Vocal Ejecutivo.</w:t>
            </w:r>
          </w:p>
        </w:tc>
      </w:tr>
      <w:tr w:rsidR="004A54B2" w:rsidRPr="004A54B2" w:rsidTr="0073498C">
        <w:tc>
          <w:tcPr>
            <w:tcW w:w="2399" w:type="dxa"/>
            <w:vAlign w:val="center"/>
          </w:tcPr>
          <w:p w:rsidR="004A54B2" w:rsidRDefault="004A54B2" w:rsidP="0073498C">
            <w:pPr>
              <w:jc w:val="center"/>
            </w:pPr>
            <w:r w:rsidRPr="004354EB">
              <w:rPr>
                <w:rFonts w:ascii="Palatino Linotype" w:hAnsi="Palatino Linotype" w:cs="Arial"/>
                <w:sz w:val="18"/>
                <w:szCs w:val="18"/>
              </w:rPr>
              <w:t>0290</w:t>
            </w:r>
            <w:r>
              <w:rPr>
                <w:rFonts w:ascii="Palatino Linotype" w:hAnsi="Palatino Linotype" w:cs="Arial"/>
                <w:sz w:val="18"/>
                <w:szCs w:val="18"/>
              </w:rPr>
              <w:t>4</w:t>
            </w:r>
            <w:r w:rsidRPr="004354EB">
              <w:rPr>
                <w:rFonts w:ascii="Palatino Linotype" w:hAnsi="Palatino Linotype" w:cs="Arial"/>
                <w:sz w:val="18"/>
                <w:szCs w:val="18"/>
              </w:rPr>
              <w:t>/INFOEM/IP/RR/2018</w:t>
            </w:r>
          </w:p>
        </w:tc>
        <w:tc>
          <w:tcPr>
            <w:tcW w:w="1991" w:type="dxa"/>
            <w:vAlign w:val="center"/>
          </w:tcPr>
          <w:p w:rsidR="004A54B2" w:rsidRPr="004A54B2" w:rsidRDefault="002E06D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92</w:t>
            </w:r>
          </w:p>
        </w:tc>
        <w:tc>
          <w:tcPr>
            <w:tcW w:w="4672" w:type="dxa"/>
          </w:tcPr>
          <w:p w:rsidR="004A54B2" w:rsidRPr="004A54B2" w:rsidRDefault="002E06D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 un Vocal de Organización Electoral.</w:t>
            </w:r>
          </w:p>
        </w:tc>
      </w:tr>
      <w:tr w:rsidR="004A54B2" w:rsidRPr="004A54B2" w:rsidTr="0073498C">
        <w:tc>
          <w:tcPr>
            <w:tcW w:w="2399" w:type="dxa"/>
            <w:vAlign w:val="center"/>
          </w:tcPr>
          <w:p w:rsidR="004A54B2" w:rsidRDefault="004A54B2" w:rsidP="0073498C">
            <w:pPr>
              <w:jc w:val="center"/>
            </w:pPr>
            <w:r w:rsidRPr="004354EB">
              <w:rPr>
                <w:rFonts w:ascii="Palatino Linotype" w:hAnsi="Palatino Linotype" w:cs="Arial"/>
                <w:sz w:val="18"/>
                <w:szCs w:val="18"/>
              </w:rPr>
              <w:t>0290</w:t>
            </w:r>
            <w:r>
              <w:rPr>
                <w:rFonts w:ascii="Palatino Linotype" w:hAnsi="Palatino Linotype" w:cs="Arial"/>
                <w:sz w:val="18"/>
                <w:szCs w:val="18"/>
              </w:rPr>
              <w:t>5</w:t>
            </w:r>
            <w:r w:rsidRPr="004354EB">
              <w:rPr>
                <w:rFonts w:ascii="Palatino Linotype" w:hAnsi="Palatino Linotype" w:cs="Arial"/>
                <w:sz w:val="18"/>
                <w:szCs w:val="18"/>
              </w:rPr>
              <w:t>/INFOEM/IP/RR/2018</w:t>
            </w:r>
          </w:p>
        </w:tc>
        <w:tc>
          <w:tcPr>
            <w:tcW w:w="1991" w:type="dxa"/>
            <w:vAlign w:val="center"/>
          </w:tcPr>
          <w:p w:rsidR="004A54B2" w:rsidRPr="004A54B2" w:rsidRDefault="002E06D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89</w:t>
            </w:r>
          </w:p>
        </w:tc>
        <w:tc>
          <w:tcPr>
            <w:tcW w:w="4672" w:type="dxa"/>
          </w:tcPr>
          <w:p w:rsidR="004A54B2" w:rsidRPr="004A54B2" w:rsidRDefault="002E06D6" w:rsidP="002E06D6">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las constancias de residencia de</w:t>
            </w:r>
            <w:r w:rsidR="005F393D">
              <w:rPr>
                <w:rFonts w:ascii="Palatino Linotype" w:hAnsi="Palatino Linotype" w:cs="Arial"/>
                <w:sz w:val="18"/>
                <w:szCs w:val="18"/>
              </w:rPr>
              <w:t>l</w:t>
            </w:r>
            <w:r>
              <w:rPr>
                <w:rFonts w:ascii="Palatino Linotype" w:hAnsi="Palatino Linotype" w:cs="Arial"/>
                <w:sz w:val="18"/>
                <w:szCs w:val="18"/>
              </w:rPr>
              <w:t xml:space="preserve"> Vocal Ejecutivo y </w:t>
            </w:r>
            <w:r w:rsidR="005F393D">
              <w:rPr>
                <w:rFonts w:ascii="Palatino Linotype" w:hAnsi="Palatino Linotype" w:cs="Arial"/>
                <w:sz w:val="18"/>
                <w:szCs w:val="18"/>
              </w:rPr>
              <w:t xml:space="preserve">del </w:t>
            </w:r>
            <w:r>
              <w:rPr>
                <w:rFonts w:ascii="Palatino Linotype" w:hAnsi="Palatino Linotype" w:cs="Arial"/>
                <w:sz w:val="18"/>
                <w:szCs w:val="18"/>
              </w:rPr>
              <w:t>Vocal de Organización Electoral.</w:t>
            </w:r>
          </w:p>
        </w:tc>
      </w:tr>
      <w:tr w:rsidR="004A54B2" w:rsidRPr="004A54B2" w:rsidTr="0073498C">
        <w:tc>
          <w:tcPr>
            <w:tcW w:w="2399" w:type="dxa"/>
            <w:vAlign w:val="center"/>
          </w:tcPr>
          <w:p w:rsidR="004A54B2" w:rsidRDefault="004A54B2" w:rsidP="0073498C">
            <w:pPr>
              <w:jc w:val="center"/>
            </w:pPr>
            <w:r w:rsidRPr="004354EB">
              <w:rPr>
                <w:rFonts w:ascii="Palatino Linotype" w:hAnsi="Palatino Linotype" w:cs="Arial"/>
                <w:sz w:val="18"/>
                <w:szCs w:val="18"/>
              </w:rPr>
              <w:t>0290</w:t>
            </w:r>
            <w:r>
              <w:rPr>
                <w:rFonts w:ascii="Palatino Linotype" w:hAnsi="Palatino Linotype" w:cs="Arial"/>
                <w:sz w:val="18"/>
                <w:szCs w:val="18"/>
              </w:rPr>
              <w:t>6</w:t>
            </w:r>
            <w:r w:rsidRPr="004354EB">
              <w:rPr>
                <w:rFonts w:ascii="Palatino Linotype" w:hAnsi="Palatino Linotype" w:cs="Arial"/>
                <w:sz w:val="18"/>
                <w:szCs w:val="18"/>
              </w:rPr>
              <w:t>/INFOEM/IP/RR/2018</w:t>
            </w:r>
          </w:p>
        </w:tc>
        <w:tc>
          <w:tcPr>
            <w:tcW w:w="1991" w:type="dxa"/>
            <w:vAlign w:val="center"/>
          </w:tcPr>
          <w:p w:rsidR="004A54B2" w:rsidRPr="004A54B2" w:rsidRDefault="002E06D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74</w:t>
            </w:r>
          </w:p>
        </w:tc>
        <w:tc>
          <w:tcPr>
            <w:tcW w:w="4672" w:type="dxa"/>
          </w:tcPr>
          <w:p w:rsidR="004A54B2" w:rsidRPr="004A54B2" w:rsidRDefault="002E06D6" w:rsidP="005C21D2">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constancia de residencia de</w:t>
            </w:r>
            <w:r w:rsidR="005F393D">
              <w:rPr>
                <w:rFonts w:ascii="Palatino Linotype" w:hAnsi="Palatino Linotype" w:cs="Arial"/>
                <w:sz w:val="18"/>
                <w:szCs w:val="18"/>
              </w:rPr>
              <w:t>l</w:t>
            </w:r>
            <w:r>
              <w:rPr>
                <w:rFonts w:ascii="Palatino Linotype" w:hAnsi="Palatino Linotype" w:cs="Arial"/>
                <w:sz w:val="18"/>
                <w:szCs w:val="18"/>
              </w:rPr>
              <w:t xml:space="preserve"> Vocal Ejecutivo.</w:t>
            </w:r>
          </w:p>
        </w:tc>
      </w:tr>
      <w:tr w:rsidR="005C21D2" w:rsidRPr="004A54B2" w:rsidTr="0073498C">
        <w:tc>
          <w:tcPr>
            <w:tcW w:w="2399" w:type="dxa"/>
            <w:vMerge w:val="restart"/>
            <w:vAlign w:val="center"/>
          </w:tcPr>
          <w:p w:rsidR="005C21D2" w:rsidRDefault="005C21D2" w:rsidP="0073498C">
            <w:pPr>
              <w:jc w:val="center"/>
            </w:pPr>
            <w:r w:rsidRPr="004354EB">
              <w:rPr>
                <w:rFonts w:ascii="Palatino Linotype" w:hAnsi="Palatino Linotype" w:cs="Arial"/>
                <w:sz w:val="18"/>
                <w:szCs w:val="18"/>
              </w:rPr>
              <w:t>0290</w:t>
            </w:r>
            <w:r>
              <w:rPr>
                <w:rFonts w:ascii="Palatino Linotype" w:hAnsi="Palatino Linotype" w:cs="Arial"/>
                <w:sz w:val="18"/>
                <w:szCs w:val="18"/>
              </w:rPr>
              <w:t>7</w:t>
            </w:r>
            <w:r w:rsidRPr="004354EB">
              <w:rPr>
                <w:rFonts w:ascii="Palatino Linotype" w:hAnsi="Palatino Linotype" w:cs="Arial"/>
                <w:sz w:val="18"/>
                <w:szCs w:val="18"/>
              </w:rPr>
              <w:t>/INFOEM/IP/RR/2018</w:t>
            </w:r>
          </w:p>
        </w:tc>
        <w:tc>
          <w:tcPr>
            <w:tcW w:w="1991" w:type="dxa"/>
            <w:vAlign w:val="center"/>
          </w:tcPr>
          <w:p w:rsidR="005C21D2" w:rsidRPr="004A54B2" w:rsidRDefault="005C21D2"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66</w:t>
            </w:r>
          </w:p>
        </w:tc>
        <w:tc>
          <w:tcPr>
            <w:tcW w:w="4672" w:type="dxa"/>
          </w:tcPr>
          <w:p w:rsidR="005C21D2" w:rsidRPr="004A54B2" w:rsidRDefault="005C21D2"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 un Vocal de Organización Electoral.</w:t>
            </w:r>
          </w:p>
        </w:tc>
      </w:tr>
      <w:tr w:rsidR="005C21D2" w:rsidRPr="004A54B2" w:rsidTr="0073498C">
        <w:tc>
          <w:tcPr>
            <w:tcW w:w="2399" w:type="dxa"/>
            <w:vMerge/>
            <w:vAlign w:val="center"/>
          </w:tcPr>
          <w:p w:rsidR="005C21D2" w:rsidRPr="004354EB" w:rsidRDefault="005C21D2" w:rsidP="0073498C">
            <w:pPr>
              <w:jc w:val="center"/>
              <w:rPr>
                <w:rFonts w:ascii="Palatino Linotype" w:hAnsi="Palatino Linotype" w:cs="Arial"/>
                <w:sz w:val="18"/>
                <w:szCs w:val="18"/>
              </w:rPr>
            </w:pPr>
          </w:p>
        </w:tc>
        <w:tc>
          <w:tcPr>
            <w:tcW w:w="1991" w:type="dxa"/>
            <w:vAlign w:val="center"/>
          </w:tcPr>
          <w:p w:rsidR="005C21D2" w:rsidRPr="004A54B2" w:rsidRDefault="005C21D2"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67</w:t>
            </w:r>
          </w:p>
        </w:tc>
        <w:tc>
          <w:tcPr>
            <w:tcW w:w="4672" w:type="dxa"/>
          </w:tcPr>
          <w:p w:rsidR="005C21D2" w:rsidRPr="004A54B2" w:rsidRDefault="005C21D2" w:rsidP="005C21D2">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el comprobante de estudios de</w:t>
            </w:r>
            <w:r w:rsidR="008128CF">
              <w:rPr>
                <w:rFonts w:ascii="Palatino Linotype" w:hAnsi="Palatino Linotype" w:cs="Arial"/>
                <w:sz w:val="18"/>
                <w:szCs w:val="18"/>
              </w:rPr>
              <w:t>l</w:t>
            </w:r>
            <w:r>
              <w:rPr>
                <w:rFonts w:ascii="Palatino Linotype" w:hAnsi="Palatino Linotype" w:cs="Arial"/>
                <w:sz w:val="18"/>
                <w:szCs w:val="18"/>
              </w:rPr>
              <w:t xml:space="preserve"> Vocal Ejecutivo.</w:t>
            </w:r>
          </w:p>
        </w:tc>
      </w:tr>
      <w:tr w:rsidR="005C21D2" w:rsidRPr="004A54B2" w:rsidTr="0073498C">
        <w:tc>
          <w:tcPr>
            <w:tcW w:w="2399" w:type="dxa"/>
            <w:vMerge w:val="restart"/>
            <w:vAlign w:val="center"/>
          </w:tcPr>
          <w:p w:rsidR="005C21D2" w:rsidRDefault="005C21D2" w:rsidP="0073498C">
            <w:pPr>
              <w:jc w:val="center"/>
            </w:pPr>
            <w:r w:rsidRPr="004354EB">
              <w:rPr>
                <w:rFonts w:ascii="Palatino Linotype" w:hAnsi="Palatino Linotype" w:cs="Arial"/>
                <w:sz w:val="18"/>
                <w:szCs w:val="18"/>
              </w:rPr>
              <w:t>0290</w:t>
            </w:r>
            <w:r>
              <w:rPr>
                <w:rFonts w:ascii="Palatino Linotype" w:hAnsi="Palatino Linotype" w:cs="Arial"/>
                <w:sz w:val="18"/>
                <w:szCs w:val="18"/>
              </w:rPr>
              <w:t>9</w:t>
            </w:r>
            <w:r w:rsidRPr="004354EB">
              <w:rPr>
                <w:rFonts w:ascii="Palatino Linotype" w:hAnsi="Palatino Linotype" w:cs="Arial"/>
                <w:sz w:val="18"/>
                <w:szCs w:val="18"/>
              </w:rPr>
              <w:t>/INFOEM/IP/RR/2018</w:t>
            </w:r>
          </w:p>
        </w:tc>
        <w:tc>
          <w:tcPr>
            <w:tcW w:w="1991" w:type="dxa"/>
            <w:vAlign w:val="center"/>
          </w:tcPr>
          <w:p w:rsidR="005C21D2" w:rsidRPr="004A54B2" w:rsidRDefault="005C21D2"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42</w:t>
            </w:r>
          </w:p>
        </w:tc>
        <w:tc>
          <w:tcPr>
            <w:tcW w:w="4672" w:type="dxa"/>
          </w:tcPr>
          <w:p w:rsidR="005C21D2" w:rsidRPr="004A54B2" w:rsidRDefault="005C21D2"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el informe de no antecedentes penales de</w:t>
            </w:r>
            <w:r w:rsidR="008128CF">
              <w:rPr>
                <w:rFonts w:ascii="Palatino Linotype" w:hAnsi="Palatino Linotype" w:cs="Arial"/>
                <w:sz w:val="18"/>
                <w:szCs w:val="18"/>
              </w:rPr>
              <w:t>l</w:t>
            </w:r>
            <w:r>
              <w:rPr>
                <w:rFonts w:ascii="Palatino Linotype" w:hAnsi="Palatino Linotype" w:cs="Arial"/>
                <w:sz w:val="18"/>
                <w:szCs w:val="18"/>
              </w:rPr>
              <w:t xml:space="preserve"> Vocal Ejecutivo y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 un Vocal de Organización Electoral.</w:t>
            </w:r>
          </w:p>
        </w:tc>
      </w:tr>
      <w:tr w:rsidR="005C21D2" w:rsidRPr="004A54B2" w:rsidTr="0073498C">
        <w:tc>
          <w:tcPr>
            <w:tcW w:w="2399" w:type="dxa"/>
            <w:vMerge/>
            <w:vAlign w:val="center"/>
          </w:tcPr>
          <w:p w:rsidR="005C21D2" w:rsidRPr="004354EB" w:rsidRDefault="005C21D2" w:rsidP="0073498C">
            <w:pPr>
              <w:jc w:val="center"/>
              <w:rPr>
                <w:rFonts w:ascii="Palatino Linotype" w:hAnsi="Palatino Linotype" w:cs="Arial"/>
                <w:sz w:val="18"/>
                <w:szCs w:val="18"/>
              </w:rPr>
            </w:pPr>
          </w:p>
        </w:tc>
        <w:tc>
          <w:tcPr>
            <w:tcW w:w="1991" w:type="dxa"/>
            <w:vAlign w:val="center"/>
          </w:tcPr>
          <w:p w:rsidR="005C21D2" w:rsidRPr="004A54B2" w:rsidRDefault="005C21D2"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44</w:t>
            </w:r>
          </w:p>
        </w:tc>
        <w:tc>
          <w:tcPr>
            <w:tcW w:w="4672" w:type="dxa"/>
          </w:tcPr>
          <w:p w:rsidR="005C21D2" w:rsidRPr="004A54B2" w:rsidRDefault="005C21D2" w:rsidP="005C21D2">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la carta declaratoria de</w:t>
            </w:r>
            <w:r w:rsidR="008128CF">
              <w:rPr>
                <w:rFonts w:ascii="Palatino Linotype" w:hAnsi="Palatino Linotype" w:cs="Arial"/>
                <w:sz w:val="18"/>
                <w:szCs w:val="18"/>
              </w:rPr>
              <w:t>l</w:t>
            </w:r>
            <w:r>
              <w:rPr>
                <w:rFonts w:ascii="Palatino Linotype" w:hAnsi="Palatino Linotype" w:cs="Arial"/>
                <w:sz w:val="18"/>
                <w:szCs w:val="18"/>
              </w:rPr>
              <w:t xml:space="preserve"> Vocal Ejecutivo.</w:t>
            </w:r>
          </w:p>
        </w:tc>
      </w:tr>
      <w:tr w:rsidR="005C21D2" w:rsidRPr="004A54B2" w:rsidTr="0073498C">
        <w:tc>
          <w:tcPr>
            <w:tcW w:w="2399" w:type="dxa"/>
            <w:vMerge w:val="restart"/>
            <w:vAlign w:val="center"/>
          </w:tcPr>
          <w:p w:rsidR="005C21D2" w:rsidRDefault="005C21D2" w:rsidP="0073498C">
            <w:pPr>
              <w:jc w:val="center"/>
            </w:pPr>
            <w:r w:rsidRPr="004354EB">
              <w:rPr>
                <w:rFonts w:ascii="Palatino Linotype" w:hAnsi="Palatino Linotype" w:cs="Arial"/>
                <w:sz w:val="18"/>
                <w:szCs w:val="18"/>
              </w:rPr>
              <w:t>0291</w:t>
            </w:r>
            <w:r>
              <w:rPr>
                <w:rFonts w:ascii="Palatino Linotype" w:hAnsi="Palatino Linotype" w:cs="Arial"/>
                <w:sz w:val="18"/>
                <w:szCs w:val="18"/>
              </w:rPr>
              <w:t>0</w:t>
            </w:r>
            <w:r w:rsidRPr="004354EB">
              <w:rPr>
                <w:rFonts w:ascii="Palatino Linotype" w:hAnsi="Palatino Linotype" w:cs="Arial"/>
                <w:sz w:val="18"/>
                <w:szCs w:val="18"/>
              </w:rPr>
              <w:t>/INFOEM/IP/RR/2018</w:t>
            </w:r>
          </w:p>
        </w:tc>
        <w:tc>
          <w:tcPr>
            <w:tcW w:w="1991" w:type="dxa"/>
            <w:vAlign w:val="center"/>
          </w:tcPr>
          <w:p w:rsidR="005C21D2" w:rsidRPr="004A54B2" w:rsidRDefault="005C21D2"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35</w:t>
            </w:r>
          </w:p>
        </w:tc>
        <w:tc>
          <w:tcPr>
            <w:tcW w:w="4672" w:type="dxa"/>
          </w:tcPr>
          <w:p w:rsidR="005C21D2" w:rsidRPr="004A54B2" w:rsidRDefault="005C21D2" w:rsidP="005C21D2">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la Constancia de Inscripción en el Padrón Electoral de</w:t>
            </w:r>
            <w:r w:rsidR="008128CF">
              <w:rPr>
                <w:rFonts w:ascii="Palatino Linotype" w:hAnsi="Palatino Linotype" w:cs="Arial"/>
                <w:sz w:val="18"/>
                <w:szCs w:val="18"/>
              </w:rPr>
              <w:t>l</w:t>
            </w:r>
            <w:r>
              <w:rPr>
                <w:rFonts w:ascii="Palatino Linotype" w:hAnsi="Palatino Linotype" w:cs="Arial"/>
                <w:sz w:val="18"/>
                <w:szCs w:val="18"/>
              </w:rPr>
              <w:t xml:space="preserve"> </w:t>
            </w:r>
            <w:r w:rsidR="00E64FE6">
              <w:rPr>
                <w:rFonts w:ascii="Palatino Linotype" w:hAnsi="Palatino Linotype" w:cs="Arial"/>
                <w:sz w:val="18"/>
                <w:szCs w:val="18"/>
              </w:rPr>
              <w:t>Vocal Ejecutivo.</w:t>
            </w:r>
          </w:p>
        </w:tc>
      </w:tr>
      <w:tr w:rsidR="005C21D2" w:rsidRPr="004A54B2" w:rsidTr="0073498C">
        <w:tc>
          <w:tcPr>
            <w:tcW w:w="2399" w:type="dxa"/>
            <w:vMerge/>
            <w:vAlign w:val="center"/>
          </w:tcPr>
          <w:p w:rsidR="005C21D2" w:rsidRPr="004354EB" w:rsidRDefault="005C21D2" w:rsidP="0073498C">
            <w:pPr>
              <w:jc w:val="center"/>
              <w:rPr>
                <w:rFonts w:ascii="Palatino Linotype" w:hAnsi="Palatino Linotype" w:cs="Arial"/>
                <w:sz w:val="18"/>
                <w:szCs w:val="18"/>
              </w:rPr>
            </w:pPr>
          </w:p>
        </w:tc>
        <w:tc>
          <w:tcPr>
            <w:tcW w:w="1991" w:type="dxa"/>
            <w:vAlign w:val="center"/>
          </w:tcPr>
          <w:p w:rsidR="005C21D2" w:rsidRPr="004A54B2" w:rsidRDefault="005C21D2"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40</w:t>
            </w:r>
          </w:p>
        </w:tc>
        <w:tc>
          <w:tcPr>
            <w:tcW w:w="4672" w:type="dxa"/>
          </w:tcPr>
          <w:p w:rsidR="005C21D2" w:rsidRPr="004A54B2" w:rsidRDefault="00E64FE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 un Vocal de Organización Electoral.</w:t>
            </w:r>
          </w:p>
        </w:tc>
      </w:tr>
      <w:tr w:rsidR="00E64FE6" w:rsidRPr="004A54B2" w:rsidTr="0073498C">
        <w:tc>
          <w:tcPr>
            <w:tcW w:w="2399" w:type="dxa"/>
            <w:vMerge w:val="restart"/>
            <w:vAlign w:val="center"/>
          </w:tcPr>
          <w:p w:rsidR="00E64FE6" w:rsidRDefault="00E64FE6" w:rsidP="0073498C">
            <w:pPr>
              <w:jc w:val="center"/>
            </w:pPr>
            <w:r w:rsidRPr="004354EB">
              <w:rPr>
                <w:rFonts w:ascii="Palatino Linotype" w:hAnsi="Palatino Linotype" w:cs="Arial"/>
                <w:sz w:val="18"/>
                <w:szCs w:val="18"/>
              </w:rPr>
              <w:t>0291</w:t>
            </w:r>
            <w:r>
              <w:rPr>
                <w:rFonts w:ascii="Palatino Linotype" w:hAnsi="Palatino Linotype" w:cs="Arial"/>
                <w:sz w:val="18"/>
                <w:szCs w:val="18"/>
              </w:rPr>
              <w:t>2</w:t>
            </w:r>
            <w:r w:rsidRPr="004354EB">
              <w:rPr>
                <w:rFonts w:ascii="Palatino Linotype" w:hAnsi="Palatino Linotype" w:cs="Arial"/>
                <w:sz w:val="18"/>
                <w:szCs w:val="18"/>
              </w:rPr>
              <w:t>/INFOEM/IP/RR/2018</w:t>
            </w: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15</w:t>
            </w:r>
          </w:p>
        </w:tc>
        <w:tc>
          <w:tcPr>
            <w:tcW w:w="4672" w:type="dxa"/>
          </w:tcPr>
          <w:p w:rsidR="00E64FE6" w:rsidRPr="004A54B2" w:rsidRDefault="00E64FE6" w:rsidP="004A54B2">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el comprobante de estudios de</w:t>
            </w:r>
            <w:r w:rsidR="008128CF">
              <w:rPr>
                <w:rFonts w:ascii="Palatino Linotype" w:hAnsi="Palatino Linotype" w:cs="Arial"/>
                <w:sz w:val="18"/>
                <w:szCs w:val="18"/>
              </w:rPr>
              <w:t>l</w:t>
            </w:r>
            <w:r>
              <w:rPr>
                <w:rFonts w:ascii="Palatino Linotype" w:hAnsi="Palatino Linotype" w:cs="Arial"/>
                <w:sz w:val="18"/>
                <w:szCs w:val="18"/>
              </w:rPr>
              <w:t xml:space="preserve"> Vocal de Organización Electoral.</w:t>
            </w:r>
          </w:p>
        </w:tc>
      </w:tr>
      <w:tr w:rsidR="00E64FE6" w:rsidRPr="004A54B2" w:rsidTr="0073498C">
        <w:tc>
          <w:tcPr>
            <w:tcW w:w="2399" w:type="dxa"/>
            <w:vMerge/>
            <w:vAlign w:val="center"/>
          </w:tcPr>
          <w:p w:rsidR="00E64FE6" w:rsidRPr="004354EB" w:rsidRDefault="00E64FE6" w:rsidP="0073498C">
            <w:pPr>
              <w:jc w:val="center"/>
              <w:rPr>
                <w:rFonts w:ascii="Palatino Linotype" w:hAnsi="Palatino Linotype" w:cs="Arial"/>
                <w:sz w:val="18"/>
                <w:szCs w:val="18"/>
              </w:rPr>
            </w:pP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16</w:t>
            </w:r>
          </w:p>
        </w:tc>
        <w:tc>
          <w:tcPr>
            <w:tcW w:w="4672" w:type="dxa"/>
          </w:tcPr>
          <w:p w:rsidR="00E64FE6" w:rsidRPr="004A54B2" w:rsidRDefault="00E64FE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un</w:t>
            </w:r>
            <w:r w:rsidR="0059153E">
              <w:rPr>
                <w:rFonts w:ascii="Palatino Linotype" w:hAnsi="Palatino Linotype" w:cs="Arial"/>
                <w:sz w:val="18"/>
                <w:szCs w:val="18"/>
              </w:rPr>
              <w:t>a</w:t>
            </w:r>
            <w:r>
              <w:rPr>
                <w:rFonts w:ascii="Palatino Linotype" w:hAnsi="Palatino Linotype" w:cs="Arial"/>
                <w:sz w:val="18"/>
                <w:szCs w:val="18"/>
              </w:rPr>
              <w:t xml:space="preserve"> evaluación de entrevista de</w:t>
            </w:r>
            <w:r w:rsidR="008128CF">
              <w:rPr>
                <w:rFonts w:ascii="Palatino Linotype" w:hAnsi="Palatino Linotype" w:cs="Arial"/>
                <w:sz w:val="18"/>
                <w:szCs w:val="18"/>
              </w:rPr>
              <w:t>l</w:t>
            </w:r>
            <w:r>
              <w:rPr>
                <w:rFonts w:ascii="Palatino Linotype" w:hAnsi="Palatino Linotype" w:cs="Arial"/>
                <w:sz w:val="18"/>
                <w:szCs w:val="18"/>
              </w:rPr>
              <w:t xml:space="preserve"> Vocal de Organización Electoral.</w:t>
            </w:r>
          </w:p>
        </w:tc>
      </w:tr>
      <w:tr w:rsidR="00E64FE6" w:rsidRPr="004A54B2" w:rsidTr="0073498C">
        <w:tc>
          <w:tcPr>
            <w:tcW w:w="2399" w:type="dxa"/>
            <w:vMerge w:val="restart"/>
            <w:vAlign w:val="center"/>
          </w:tcPr>
          <w:p w:rsidR="00E64FE6" w:rsidRDefault="00E64FE6" w:rsidP="0073498C">
            <w:pPr>
              <w:jc w:val="center"/>
            </w:pPr>
            <w:r w:rsidRPr="004354EB">
              <w:rPr>
                <w:rFonts w:ascii="Palatino Linotype" w:hAnsi="Palatino Linotype" w:cs="Arial"/>
                <w:sz w:val="18"/>
                <w:szCs w:val="18"/>
              </w:rPr>
              <w:t>0291</w:t>
            </w:r>
            <w:r>
              <w:rPr>
                <w:rFonts w:ascii="Palatino Linotype" w:hAnsi="Palatino Linotype" w:cs="Arial"/>
                <w:sz w:val="18"/>
                <w:szCs w:val="18"/>
              </w:rPr>
              <w:t>3</w:t>
            </w:r>
            <w:r w:rsidRPr="004354EB">
              <w:rPr>
                <w:rFonts w:ascii="Palatino Linotype" w:hAnsi="Palatino Linotype" w:cs="Arial"/>
                <w:sz w:val="18"/>
                <w:szCs w:val="18"/>
              </w:rPr>
              <w:t>/INFOEM/IP/RR/2018</w:t>
            </w: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5</w:t>
            </w:r>
          </w:p>
        </w:tc>
        <w:tc>
          <w:tcPr>
            <w:tcW w:w="4672" w:type="dxa"/>
          </w:tcPr>
          <w:p w:rsidR="00E64FE6" w:rsidRPr="004A54B2" w:rsidRDefault="00E64FE6" w:rsidP="004A54B2">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el informe de no antecedentes penales de</w:t>
            </w:r>
            <w:r w:rsidR="008128CF">
              <w:rPr>
                <w:rFonts w:ascii="Palatino Linotype" w:hAnsi="Palatino Linotype" w:cs="Arial"/>
                <w:sz w:val="18"/>
                <w:szCs w:val="18"/>
              </w:rPr>
              <w:t>l</w:t>
            </w:r>
            <w:r>
              <w:rPr>
                <w:rFonts w:ascii="Palatino Linotype" w:hAnsi="Palatino Linotype" w:cs="Arial"/>
                <w:sz w:val="18"/>
                <w:szCs w:val="18"/>
              </w:rPr>
              <w:t xml:space="preserve"> Vocal de Organización Electoral.</w:t>
            </w:r>
          </w:p>
        </w:tc>
      </w:tr>
      <w:tr w:rsidR="00E64FE6" w:rsidRPr="004A54B2" w:rsidTr="0073498C">
        <w:tc>
          <w:tcPr>
            <w:tcW w:w="2399" w:type="dxa"/>
            <w:vMerge/>
            <w:vAlign w:val="center"/>
          </w:tcPr>
          <w:p w:rsidR="00E64FE6" w:rsidRPr="004354EB" w:rsidRDefault="00E64FE6" w:rsidP="0073498C">
            <w:pPr>
              <w:jc w:val="center"/>
              <w:rPr>
                <w:rFonts w:ascii="Palatino Linotype" w:hAnsi="Palatino Linotype" w:cs="Arial"/>
                <w:sz w:val="18"/>
                <w:szCs w:val="18"/>
              </w:rPr>
            </w:pP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8</w:t>
            </w:r>
          </w:p>
        </w:tc>
        <w:tc>
          <w:tcPr>
            <w:tcW w:w="4672" w:type="dxa"/>
          </w:tcPr>
          <w:p w:rsidR="00E64FE6" w:rsidRPr="004A54B2" w:rsidRDefault="00E64FE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un</w:t>
            </w:r>
            <w:r w:rsidR="0059153E">
              <w:rPr>
                <w:rFonts w:ascii="Palatino Linotype" w:hAnsi="Palatino Linotype" w:cs="Arial"/>
                <w:sz w:val="18"/>
                <w:szCs w:val="18"/>
              </w:rPr>
              <w:t>a</w:t>
            </w:r>
            <w:r>
              <w:rPr>
                <w:rFonts w:ascii="Palatino Linotype" w:hAnsi="Palatino Linotype" w:cs="Arial"/>
                <w:sz w:val="18"/>
                <w:szCs w:val="18"/>
              </w:rPr>
              <w:t xml:space="preserve"> evaluación de entrevista de</w:t>
            </w:r>
            <w:r w:rsidR="008128CF">
              <w:rPr>
                <w:rFonts w:ascii="Palatino Linotype" w:hAnsi="Palatino Linotype" w:cs="Arial"/>
                <w:sz w:val="18"/>
                <w:szCs w:val="18"/>
              </w:rPr>
              <w:t>l</w:t>
            </w:r>
            <w:r>
              <w:rPr>
                <w:rFonts w:ascii="Palatino Linotype" w:hAnsi="Palatino Linotype" w:cs="Arial"/>
                <w:sz w:val="18"/>
                <w:szCs w:val="18"/>
              </w:rPr>
              <w:t xml:space="preserve"> Vocal de Organización Electoral.</w:t>
            </w:r>
          </w:p>
        </w:tc>
      </w:tr>
      <w:tr w:rsidR="00E64FE6" w:rsidRPr="004A54B2" w:rsidTr="0073498C">
        <w:tc>
          <w:tcPr>
            <w:tcW w:w="2399" w:type="dxa"/>
            <w:vMerge/>
            <w:vAlign w:val="center"/>
          </w:tcPr>
          <w:p w:rsidR="00E64FE6" w:rsidRPr="004354EB" w:rsidRDefault="00E64FE6" w:rsidP="0073498C">
            <w:pPr>
              <w:jc w:val="center"/>
              <w:rPr>
                <w:rFonts w:ascii="Palatino Linotype" w:hAnsi="Palatino Linotype" w:cs="Arial"/>
                <w:sz w:val="18"/>
                <w:szCs w:val="18"/>
              </w:rPr>
            </w:pP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10</w:t>
            </w:r>
          </w:p>
        </w:tc>
        <w:tc>
          <w:tcPr>
            <w:tcW w:w="4672" w:type="dxa"/>
          </w:tcPr>
          <w:p w:rsidR="00E64FE6" w:rsidRPr="004A54B2" w:rsidRDefault="00E64FE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 un Vocal de Organización Electoral.</w:t>
            </w:r>
          </w:p>
        </w:tc>
      </w:tr>
      <w:tr w:rsidR="00E64FE6" w:rsidRPr="004A54B2" w:rsidTr="0073498C">
        <w:tc>
          <w:tcPr>
            <w:tcW w:w="2399" w:type="dxa"/>
            <w:shd w:val="clear" w:color="auto" w:fill="D9D9D9" w:themeFill="background1" w:themeFillShade="D9"/>
            <w:vAlign w:val="center"/>
          </w:tcPr>
          <w:p w:rsidR="00E64FE6" w:rsidRPr="004A54B2" w:rsidRDefault="00E64FE6" w:rsidP="0073498C">
            <w:pPr>
              <w:jc w:val="center"/>
              <w:rPr>
                <w:rFonts w:ascii="Palatino Linotype" w:hAnsi="Palatino Linotype" w:cs="Arial"/>
                <w:b/>
                <w:sz w:val="18"/>
                <w:szCs w:val="18"/>
              </w:rPr>
            </w:pPr>
            <w:r w:rsidRPr="004A54B2">
              <w:rPr>
                <w:rFonts w:ascii="Palatino Linotype" w:hAnsi="Palatino Linotype" w:cs="Arial"/>
                <w:b/>
                <w:sz w:val="18"/>
                <w:szCs w:val="18"/>
              </w:rPr>
              <w:t>N° de R. R.</w:t>
            </w:r>
          </w:p>
        </w:tc>
        <w:tc>
          <w:tcPr>
            <w:tcW w:w="1991" w:type="dxa"/>
            <w:shd w:val="clear" w:color="auto" w:fill="D9D9D9" w:themeFill="background1" w:themeFillShade="D9"/>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b/>
                <w:sz w:val="18"/>
                <w:szCs w:val="18"/>
              </w:rPr>
            </w:pPr>
            <w:r w:rsidRPr="004A54B2">
              <w:rPr>
                <w:rFonts w:ascii="Palatino Linotype" w:hAnsi="Palatino Linotype" w:cs="Arial"/>
                <w:b/>
                <w:sz w:val="18"/>
                <w:szCs w:val="18"/>
              </w:rPr>
              <w:t>Distrito</w:t>
            </w:r>
          </w:p>
        </w:tc>
        <w:tc>
          <w:tcPr>
            <w:tcW w:w="4672" w:type="dxa"/>
            <w:shd w:val="clear" w:color="auto" w:fill="D9D9D9" w:themeFill="background1" w:themeFillShade="D9"/>
          </w:tcPr>
          <w:p w:rsidR="00E64FE6" w:rsidRPr="004A54B2" w:rsidRDefault="00E64FE6" w:rsidP="00E64FE6">
            <w:pPr>
              <w:pStyle w:val="Prrafodelista"/>
              <w:autoSpaceDE w:val="0"/>
              <w:autoSpaceDN w:val="0"/>
              <w:adjustRightInd w:val="0"/>
              <w:ind w:left="0"/>
              <w:jc w:val="center"/>
              <w:rPr>
                <w:rFonts w:ascii="Palatino Linotype" w:hAnsi="Palatino Linotype" w:cs="Arial"/>
                <w:b/>
                <w:sz w:val="18"/>
                <w:szCs w:val="18"/>
              </w:rPr>
            </w:pPr>
            <w:r w:rsidRPr="004A54B2">
              <w:rPr>
                <w:rFonts w:ascii="Palatino Linotype" w:hAnsi="Palatino Linotype" w:cs="Arial"/>
                <w:b/>
                <w:sz w:val="18"/>
                <w:szCs w:val="18"/>
              </w:rPr>
              <w:t>Observaciones</w:t>
            </w:r>
          </w:p>
        </w:tc>
      </w:tr>
      <w:tr w:rsidR="00E64FE6" w:rsidRPr="004A54B2" w:rsidTr="0073498C">
        <w:tc>
          <w:tcPr>
            <w:tcW w:w="2399" w:type="dxa"/>
            <w:vMerge w:val="restart"/>
            <w:vAlign w:val="center"/>
          </w:tcPr>
          <w:p w:rsidR="00E64FE6" w:rsidRDefault="00E64FE6" w:rsidP="0073498C">
            <w:pPr>
              <w:jc w:val="center"/>
            </w:pPr>
            <w:r w:rsidRPr="004354EB">
              <w:rPr>
                <w:rFonts w:ascii="Palatino Linotype" w:hAnsi="Palatino Linotype" w:cs="Arial"/>
                <w:sz w:val="18"/>
                <w:szCs w:val="18"/>
              </w:rPr>
              <w:t>0291</w:t>
            </w:r>
            <w:r>
              <w:rPr>
                <w:rFonts w:ascii="Palatino Linotype" w:hAnsi="Palatino Linotype" w:cs="Arial"/>
                <w:sz w:val="18"/>
                <w:szCs w:val="18"/>
              </w:rPr>
              <w:t>7</w:t>
            </w:r>
            <w:r w:rsidRPr="004354EB">
              <w:rPr>
                <w:rFonts w:ascii="Palatino Linotype" w:hAnsi="Palatino Linotype" w:cs="Arial"/>
                <w:sz w:val="18"/>
                <w:szCs w:val="18"/>
              </w:rPr>
              <w:t>/INFOEM/IP/RR/2018</w:t>
            </w: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27</w:t>
            </w:r>
          </w:p>
        </w:tc>
        <w:tc>
          <w:tcPr>
            <w:tcW w:w="4672" w:type="dxa"/>
          </w:tcPr>
          <w:p w:rsidR="00E64FE6" w:rsidRPr="004A54B2" w:rsidRDefault="00E64FE6" w:rsidP="008128CF">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el informe de no antecedentes penales de</w:t>
            </w:r>
            <w:r w:rsidR="008128CF">
              <w:rPr>
                <w:rFonts w:ascii="Palatino Linotype" w:hAnsi="Palatino Linotype" w:cs="Arial"/>
                <w:sz w:val="18"/>
                <w:szCs w:val="18"/>
              </w:rPr>
              <w:t xml:space="preserve">l </w:t>
            </w:r>
            <w:r>
              <w:rPr>
                <w:rFonts w:ascii="Palatino Linotype" w:hAnsi="Palatino Linotype" w:cs="Arial"/>
                <w:sz w:val="18"/>
                <w:szCs w:val="18"/>
              </w:rPr>
              <w:t>Vocal de Organización Electoral.</w:t>
            </w:r>
          </w:p>
        </w:tc>
      </w:tr>
      <w:tr w:rsidR="00E64FE6" w:rsidRPr="004A54B2" w:rsidTr="0073498C">
        <w:tc>
          <w:tcPr>
            <w:tcW w:w="2399" w:type="dxa"/>
            <w:vMerge/>
            <w:vAlign w:val="center"/>
          </w:tcPr>
          <w:p w:rsidR="00E64FE6" w:rsidRPr="004354EB" w:rsidRDefault="00E64FE6" w:rsidP="0073498C">
            <w:pPr>
              <w:jc w:val="center"/>
              <w:rPr>
                <w:rFonts w:ascii="Palatino Linotype" w:hAnsi="Palatino Linotype" w:cs="Arial"/>
                <w:sz w:val="18"/>
                <w:szCs w:val="18"/>
              </w:rPr>
            </w:pP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30</w:t>
            </w:r>
          </w:p>
        </w:tc>
        <w:tc>
          <w:tcPr>
            <w:tcW w:w="4672" w:type="dxa"/>
          </w:tcPr>
          <w:p w:rsidR="00E64FE6" w:rsidRPr="004A54B2" w:rsidRDefault="00E64FE6" w:rsidP="00E64FE6">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la Constancia de Inscripción en el Padrón Electoral de</w:t>
            </w:r>
            <w:r w:rsidR="008128CF">
              <w:rPr>
                <w:rFonts w:ascii="Palatino Linotype" w:hAnsi="Palatino Linotype" w:cs="Arial"/>
                <w:sz w:val="18"/>
                <w:szCs w:val="18"/>
              </w:rPr>
              <w:t>l</w:t>
            </w:r>
            <w:r>
              <w:rPr>
                <w:rFonts w:ascii="Palatino Linotype" w:hAnsi="Palatino Linotype" w:cs="Arial"/>
                <w:sz w:val="18"/>
                <w:szCs w:val="18"/>
              </w:rPr>
              <w:t xml:space="preserve"> Vocal Ejecutivo.</w:t>
            </w:r>
          </w:p>
        </w:tc>
      </w:tr>
      <w:tr w:rsidR="00E64FE6" w:rsidRPr="004A54B2" w:rsidTr="0073498C">
        <w:tc>
          <w:tcPr>
            <w:tcW w:w="2399" w:type="dxa"/>
            <w:vAlign w:val="center"/>
          </w:tcPr>
          <w:p w:rsidR="00E64FE6" w:rsidRDefault="00E64FE6" w:rsidP="0073498C">
            <w:pPr>
              <w:jc w:val="center"/>
            </w:pPr>
            <w:r w:rsidRPr="004354EB">
              <w:rPr>
                <w:rFonts w:ascii="Palatino Linotype" w:hAnsi="Palatino Linotype" w:cs="Arial"/>
                <w:sz w:val="18"/>
                <w:szCs w:val="18"/>
              </w:rPr>
              <w:t>0291</w:t>
            </w:r>
            <w:r>
              <w:rPr>
                <w:rFonts w:ascii="Palatino Linotype" w:hAnsi="Palatino Linotype" w:cs="Arial"/>
                <w:sz w:val="18"/>
                <w:szCs w:val="18"/>
              </w:rPr>
              <w:t>9</w:t>
            </w:r>
            <w:r w:rsidRPr="004354EB">
              <w:rPr>
                <w:rFonts w:ascii="Palatino Linotype" w:hAnsi="Palatino Linotype" w:cs="Arial"/>
                <w:sz w:val="18"/>
                <w:szCs w:val="18"/>
              </w:rPr>
              <w:t>/INFOEM/IP/RR/2018</w:t>
            </w: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16</w:t>
            </w:r>
          </w:p>
        </w:tc>
        <w:tc>
          <w:tcPr>
            <w:tcW w:w="4672" w:type="dxa"/>
          </w:tcPr>
          <w:p w:rsidR="00E64FE6" w:rsidRPr="004A54B2" w:rsidRDefault="0073498C"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la Constancia de Inscripción en el Padrón Electoral de Vocal Ejecutivo y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 un Vocal de Capacitación.</w:t>
            </w:r>
          </w:p>
        </w:tc>
      </w:tr>
      <w:tr w:rsidR="0073498C" w:rsidRPr="004A54B2" w:rsidTr="0073498C">
        <w:tc>
          <w:tcPr>
            <w:tcW w:w="2399" w:type="dxa"/>
            <w:vMerge w:val="restart"/>
            <w:vAlign w:val="center"/>
          </w:tcPr>
          <w:p w:rsidR="0073498C" w:rsidRDefault="0073498C" w:rsidP="0073498C">
            <w:pPr>
              <w:jc w:val="center"/>
            </w:pPr>
            <w:r w:rsidRPr="004354EB">
              <w:rPr>
                <w:rFonts w:ascii="Palatino Linotype" w:hAnsi="Palatino Linotype" w:cs="Arial"/>
                <w:sz w:val="18"/>
                <w:szCs w:val="18"/>
              </w:rPr>
              <w:t>029</w:t>
            </w:r>
            <w:r>
              <w:rPr>
                <w:rFonts w:ascii="Palatino Linotype" w:hAnsi="Palatino Linotype" w:cs="Arial"/>
                <w:sz w:val="18"/>
                <w:szCs w:val="18"/>
              </w:rPr>
              <w:t>2</w:t>
            </w:r>
            <w:r w:rsidRPr="004354EB">
              <w:rPr>
                <w:rFonts w:ascii="Palatino Linotype" w:hAnsi="Palatino Linotype" w:cs="Arial"/>
                <w:sz w:val="18"/>
                <w:szCs w:val="18"/>
              </w:rPr>
              <w:t>1/INFOEM/IP/RR/2018</w:t>
            </w:r>
          </w:p>
        </w:tc>
        <w:tc>
          <w:tcPr>
            <w:tcW w:w="1991" w:type="dxa"/>
            <w:vAlign w:val="center"/>
          </w:tcPr>
          <w:p w:rsidR="0073498C" w:rsidRPr="004A54B2" w:rsidRDefault="0073498C"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7</w:t>
            </w:r>
          </w:p>
        </w:tc>
        <w:tc>
          <w:tcPr>
            <w:tcW w:w="4672" w:type="dxa"/>
          </w:tcPr>
          <w:p w:rsidR="0073498C" w:rsidRPr="004A54B2" w:rsidRDefault="0073498C" w:rsidP="00BA56AA">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 falta el comprobante de estudios de Vocal  Ejecutivo.</w:t>
            </w:r>
          </w:p>
        </w:tc>
      </w:tr>
      <w:tr w:rsidR="0073498C" w:rsidRPr="004A54B2" w:rsidTr="0073498C">
        <w:tc>
          <w:tcPr>
            <w:tcW w:w="2399" w:type="dxa"/>
            <w:vMerge/>
            <w:vAlign w:val="center"/>
          </w:tcPr>
          <w:p w:rsidR="0073498C" w:rsidRPr="004354EB" w:rsidRDefault="0073498C" w:rsidP="0073498C">
            <w:pPr>
              <w:jc w:val="center"/>
              <w:rPr>
                <w:rFonts w:ascii="Palatino Linotype" w:hAnsi="Palatino Linotype" w:cs="Arial"/>
                <w:sz w:val="18"/>
                <w:szCs w:val="18"/>
              </w:rPr>
            </w:pPr>
          </w:p>
        </w:tc>
        <w:tc>
          <w:tcPr>
            <w:tcW w:w="1991" w:type="dxa"/>
            <w:vAlign w:val="center"/>
          </w:tcPr>
          <w:p w:rsidR="0073498C" w:rsidRPr="004A54B2" w:rsidRDefault="0073498C"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10</w:t>
            </w:r>
          </w:p>
        </w:tc>
        <w:tc>
          <w:tcPr>
            <w:tcW w:w="4672" w:type="dxa"/>
          </w:tcPr>
          <w:p w:rsidR="0073498C" w:rsidRPr="004A54B2" w:rsidRDefault="0073498C"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 un Vocal Capacitación.</w:t>
            </w:r>
          </w:p>
        </w:tc>
      </w:tr>
      <w:tr w:rsidR="00E64FE6" w:rsidRPr="004A54B2" w:rsidTr="0073498C">
        <w:tc>
          <w:tcPr>
            <w:tcW w:w="2399" w:type="dxa"/>
            <w:vMerge w:val="restart"/>
            <w:vAlign w:val="center"/>
          </w:tcPr>
          <w:p w:rsidR="00E64FE6" w:rsidRDefault="00E64FE6" w:rsidP="0073498C">
            <w:pPr>
              <w:jc w:val="center"/>
            </w:pPr>
            <w:r w:rsidRPr="004354EB">
              <w:rPr>
                <w:rFonts w:ascii="Palatino Linotype" w:hAnsi="Palatino Linotype" w:cs="Arial"/>
                <w:sz w:val="18"/>
                <w:szCs w:val="18"/>
              </w:rPr>
              <w:lastRenderedPageBreak/>
              <w:t>029</w:t>
            </w:r>
            <w:r>
              <w:rPr>
                <w:rFonts w:ascii="Palatino Linotype" w:hAnsi="Palatino Linotype" w:cs="Arial"/>
                <w:sz w:val="18"/>
                <w:szCs w:val="18"/>
              </w:rPr>
              <w:t>22</w:t>
            </w:r>
            <w:r w:rsidRPr="004354EB">
              <w:rPr>
                <w:rFonts w:ascii="Palatino Linotype" w:hAnsi="Palatino Linotype" w:cs="Arial"/>
                <w:sz w:val="18"/>
                <w:szCs w:val="18"/>
              </w:rPr>
              <w:t>/INFOEM/IP/RR/2018</w:t>
            </w: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1</w:t>
            </w:r>
          </w:p>
        </w:tc>
        <w:tc>
          <w:tcPr>
            <w:tcW w:w="4672" w:type="dxa"/>
          </w:tcPr>
          <w:p w:rsidR="00E64FE6" w:rsidRPr="004A54B2" w:rsidRDefault="00E64FE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 un Vocal </w:t>
            </w:r>
            <w:r w:rsidR="0073498C">
              <w:rPr>
                <w:rFonts w:ascii="Palatino Linotype" w:hAnsi="Palatino Linotype" w:cs="Arial"/>
                <w:sz w:val="18"/>
                <w:szCs w:val="18"/>
              </w:rPr>
              <w:t>Capacitación</w:t>
            </w:r>
            <w:r>
              <w:rPr>
                <w:rFonts w:ascii="Palatino Linotype" w:hAnsi="Palatino Linotype" w:cs="Arial"/>
                <w:sz w:val="18"/>
                <w:szCs w:val="18"/>
              </w:rPr>
              <w:t>.</w:t>
            </w:r>
          </w:p>
        </w:tc>
      </w:tr>
      <w:tr w:rsidR="00E64FE6" w:rsidRPr="004A54B2" w:rsidTr="0073498C">
        <w:tc>
          <w:tcPr>
            <w:tcW w:w="2399" w:type="dxa"/>
            <w:vMerge/>
            <w:vAlign w:val="center"/>
          </w:tcPr>
          <w:p w:rsidR="00E64FE6" w:rsidRPr="004354EB" w:rsidRDefault="00E64FE6" w:rsidP="0073498C">
            <w:pPr>
              <w:jc w:val="center"/>
              <w:rPr>
                <w:rFonts w:ascii="Palatino Linotype" w:hAnsi="Palatino Linotype" w:cs="Arial"/>
                <w:sz w:val="18"/>
                <w:szCs w:val="18"/>
              </w:rPr>
            </w:pPr>
          </w:p>
        </w:tc>
        <w:tc>
          <w:tcPr>
            <w:tcW w:w="1991" w:type="dxa"/>
            <w:vAlign w:val="center"/>
          </w:tcPr>
          <w:p w:rsidR="00E64FE6" w:rsidRPr="004A54B2" w:rsidRDefault="00E64FE6" w:rsidP="0073498C">
            <w:pPr>
              <w:pStyle w:val="Prrafodelista"/>
              <w:autoSpaceDE w:val="0"/>
              <w:autoSpaceDN w:val="0"/>
              <w:adjustRightInd w:val="0"/>
              <w:ind w:left="0"/>
              <w:jc w:val="center"/>
              <w:rPr>
                <w:rFonts w:ascii="Palatino Linotype" w:hAnsi="Palatino Linotype" w:cs="Arial"/>
                <w:sz w:val="18"/>
                <w:szCs w:val="18"/>
              </w:rPr>
            </w:pPr>
            <w:r>
              <w:rPr>
                <w:rFonts w:ascii="Palatino Linotype" w:hAnsi="Palatino Linotype" w:cs="Arial"/>
                <w:sz w:val="18"/>
                <w:szCs w:val="18"/>
              </w:rPr>
              <w:t>2</w:t>
            </w:r>
          </w:p>
        </w:tc>
        <w:tc>
          <w:tcPr>
            <w:tcW w:w="4672" w:type="dxa"/>
          </w:tcPr>
          <w:p w:rsidR="00E64FE6" w:rsidRDefault="00E64FE6" w:rsidP="0059153E">
            <w:pPr>
              <w:pStyle w:val="Prrafodelista"/>
              <w:autoSpaceDE w:val="0"/>
              <w:autoSpaceDN w:val="0"/>
              <w:adjustRightInd w:val="0"/>
              <w:ind w:left="0"/>
              <w:jc w:val="both"/>
              <w:rPr>
                <w:rFonts w:ascii="Palatino Linotype" w:hAnsi="Palatino Linotype" w:cs="Arial"/>
                <w:sz w:val="18"/>
                <w:szCs w:val="18"/>
              </w:rPr>
            </w:pPr>
            <w:r>
              <w:rPr>
                <w:rFonts w:ascii="Palatino Linotype" w:hAnsi="Palatino Linotype" w:cs="Arial"/>
                <w:sz w:val="18"/>
                <w:szCs w:val="18"/>
              </w:rPr>
              <w:t>Hacen falta tres evaluaci</w:t>
            </w:r>
            <w:r w:rsidR="0059153E">
              <w:rPr>
                <w:rFonts w:ascii="Palatino Linotype" w:hAnsi="Palatino Linotype" w:cs="Arial"/>
                <w:sz w:val="18"/>
                <w:szCs w:val="18"/>
              </w:rPr>
              <w:t>ones</w:t>
            </w:r>
            <w:r>
              <w:rPr>
                <w:rFonts w:ascii="Palatino Linotype" w:hAnsi="Palatino Linotype" w:cs="Arial"/>
                <w:sz w:val="18"/>
                <w:szCs w:val="18"/>
              </w:rPr>
              <w:t xml:space="preserve"> de entrevista de un Vocal </w:t>
            </w:r>
            <w:r w:rsidR="0073498C">
              <w:rPr>
                <w:rFonts w:ascii="Palatino Linotype" w:hAnsi="Palatino Linotype" w:cs="Arial"/>
                <w:sz w:val="18"/>
                <w:szCs w:val="18"/>
              </w:rPr>
              <w:t>Capacitación</w:t>
            </w:r>
            <w:r>
              <w:rPr>
                <w:rFonts w:ascii="Palatino Linotype" w:hAnsi="Palatino Linotype" w:cs="Arial"/>
                <w:sz w:val="18"/>
                <w:szCs w:val="18"/>
              </w:rPr>
              <w:t>.</w:t>
            </w:r>
          </w:p>
        </w:tc>
      </w:tr>
    </w:tbl>
    <w:p w:rsidR="00161C6D" w:rsidRDefault="00161C6D" w:rsidP="00161C6D">
      <w:pPr>
        <w:rPr>
          <w:rFonts w:ascii="Palatino Linotype" w:hAnsi="Palatino Linotype" w:cs="Arial"/>
        </w:rPr>
      </w:pPr>
    </w:p>
    <w:p w:rsidR="005331F7" w:rsidRDefault="005331F7" w:rsidP="00CB15DB">
      <w:pPr>
        <w:spacing w:before="240" w:after="240" w:line="360" w:lineRule="auto"/>
        <w:jc w:val="both"/>
        <w:rPr>
          <w:rFonts w:ascii="Palatino Linotype" w:hAnsi="Palatino Linotype" w:cs="Arial"/>
          <w:sz w:val="24"/>
          <w:szCs w:val="24"/>
        </w:rPr>
      </w:pPr>
      <w:r>
        <w:rPr>
          <w:rFonts w:ascii="Palatino Linotype" w:hAnsi="Palatino Linotype" w:cs="Arial"/>
          <w:sz w:val="24"/>
          <w:szCs w:val="24"/>
        </w:rPr>
        <w:t xml:space="preserve">Así, </w:t>
      </w:r>
      <w:r w:rsidR="004D7509">
        <w:rPr>
          <w:rFonts w:ascii="Palatino Linotype" w:hAnsi="Palatino Linotype" w:cs="Arial"/>
          <w:sz w:val="24"/>
          <w:szCs w:val="24"/>
        </w:rPr>
        <w:t xml:space="preserve">previa búsqueda exhaustiva y razonable </w:t>
      </w:r>
      <w:r>
        <w:rPr>
          <w:rFonts w:ascii="Palatino Linotype" w:hAnsi="Palatino Linotype" w:cs="Arial"/>
          <w:sz w:val="24"/>
          <w:szCs w:val="24"/>
        </w:rPr>
        <w:t>resulta procedente ordenar la entrega de la información faltante indicada en el cuadro que antecede.</w:t>
      </w:r>
    </w:p>
    <w:p w:rsidR="00CB15DB" w:rsidRDefault="00CB15DB" w:rsidP="00CB15DB">
      <w:pPr>
        <w:spacing w:before="240" w:after="240" w:line="360" w:lineRule="auto"/>
        <w:jc w:val="both"/>
        <w:rPr>
          <w:rFonts w:ascii="Palatino Linotype" w:hAnsi="Palatino Linotype" w:cs="Arial"/>
          <w:sz w:val="24"/>
          <w:szCs w:val="24"/>
        </w:rPr>
      </w:pPr>
      <w:r w:rsidRPr="00CB15DB">
        <w:rPr>
          <w:rFonts w:ascii="Palatino Linotype" w:hAnsi="Palatino Linotype" w:cs="Arial"/>
          <w:sz w:val="24"/>
          <w:szCs w:val="24"/>
        </w:rPr>
        <w:t xml:space="preserve">Por otro lado, al comparar la información proporcionada por el </w:t>
      </w:r>
      <w:r w:rsidRPr="00CB15DB">
        <w:rPr>
          <w:rFonts w:ascii="Palatino Linotype" w:hAnsi="Palatino Linotype" w:cs="Arial"/>
          <w:b/>
          <w:sz w:val="24"/>
          <w:szCs w:val="24"/>
        </w:rPr>
        <w:t>Sujeto Obligado</w:t>
      </w:r>
      <w:r w:rsidRPr="00CB15DB">
        <w:rPr>
          <w:rFonts w:ascii="Palatino Linotype" w:hAnsi="Palatino Linotype" w:cs="Arial"/>
          <w:sz w:val="24"/>
          <w:szCs w:val="24"/>
        </w:rPr>
        <w:t xml:space="preserve"> y la requerida por el </w:t>
      </w:r>
      <w:r w:rsidRPr="00CB15DB">
        <w:rPr>
          <w:rFonts w:ascii="Palatino Linotype" w:hAnsi="Palatino Linotype" w:cs="Arial"/>
          <w:b/>
          <w:sz w:val="24"/>
          <w:szCs w:val="24"/>
        </w:rPr>
        <w:t>Recurrente</w:t>
      </w:r>
      <w:r w:rsidRPr="00CB15DB">
        <w:rPr>
          <w:rFonts w:ascii="Palatino Linotype" w:hAnsi="Palatino Linotype" w:cs="Arial"/>
          <w:sz w:val="24"/>
          <w:szCs w:val="24"/>
        </w:rPr>
        <w:t xml:space="preserve">, </w:t>
      </w:r>
      <w:r>
        <w:rPr>
          <w:rFonts w:ascii="Palatino Linotype" w:hAnsi="Palatino Linotype" w:cs="Arial"/>
          <w:sz w:val="24"/>
          <w:szCs w:val="24"/>
        </w:rPr>
        <w:t>además del faltante que se precisó en el cuadro que antecede, también se notó ausencia de la siguiente documentación de cada Vocal Municipal y Distrital:</w:t>
      </w:r>
    </w:p>
    <w:p w:rsidR="00C804E9" w:rsidRPr="00372C6B" w:rsidRDefault="00CB15DB" w:rsidP="007A3F43">
      <w:pPr>
        <w:pStyle w:val="Prrafodelista"/>
        <w:numPr>
          <w:ilvl w:val="0"/>
          <w:numId w:val="21"/>
        </w:numPr>
        <w:spacing w:before="120" w:after="120" w:line="360" w:lineRule="auto"/>
        <w:ind w:left="771" w:hanging="357"/>
        <w:jc w:val="both"/>
        <w:rPr>
          <w:rFonts w:ascii="Palatino Linotype" w:hAnsi="Palatino Linotype" w:cs="Arial"/>
        </w:rPr>
      </w:pPr>
      <w:r w:rsidRPr="00372C6B">
        <w:rPr>
          <w:rFonts w:ascii="Palatino Linotype" w:hAnsi="Palatino Linotype" w:cs="Arial"/>
        </w:rPr>
        <w:t>Credencial para votar.</w:t>
      </w:r>
    </w:p>
    <w:p w:rsidR="00CB15DB" w:rsidRPr="00372C6B" w:rsidRDefault="00CB15DB" w:rsidP="007A3F43">
      <w:pPr>
        <w:pStyle w:val="Prrafodelista"/>
        <w:numPr>
          <w:ilvl w:val="0"/>
          <w:numId w:val="21"/>
        </w:numPr>
        <w:spacing w:before="120" w:after="120" w:line="360" w:lineRule="auto"/>
        <w:ind w:left="771" w:hanging="357"/>
        <w:jc w:val="both"/>
        <w:rPr>
          <w:rFonts w:ascii="Palatino Linotype" w:hAnsi="Palatino Linotype" w:cs="Arial"/>
        </w:rPr>
      </w:pPr>
      <w:r w:rsidRPr="00372C6B">
        <w:rPr>
          <w:rFonts w:ascii="Palatino Linotype" w:hAnsi="Palatino Linotype" w:cs="Arial"/>
        </w:rPr>
        <w:t>Acta de nacimiento.</w:t>
      </w:r>
    </w:p>
    <w:p w:rsidR="00E6691D" w:rsidRPr="00372C6B" w:rsidRDefault="00E6691D" w:rsidP="007A3F43">
      <w:pPr>
        <w:pStyle w:val="Prrafodelista"/>
        <w:numPr>
          <w:ilvl w:val="0"/>
          <w:numId w:val="21"/>
        </w:numPr>
        <w:spacing w:before="120" w:after="120" w:line="360" w:lineRule="auto"/>
        <w:ind w:left="771" w:hanging="357"/>
        <w:jc w:val="both"/>
        <w:rPr>
          <w:rFonts w:ascii="Palatino Linotype" w:hAnsi="Palatino Linotype" w:cs="Arial"/>
        </w:rPr>
      </w:pPr>
      <w:r w:rsidRPr="00372C6B">
        <w:rPr>
          <w:rFonts w:ascii="Palatino Linotype" w:hAnsi="Palatino Linotype" w:cs="Arial"/>
        </w:rPr>
        <w:t>Documentación soporte de los antecedentes académicos y laborales.</w:t>
      </w:r>
    </w:p>
    <w:p w:rsidR="00CB15DB" w:rsidRPr="00372C6B" w:rsidRDefault="00E6691D" w:rsidP="007A3F43">
      <w:pPr>
        <w:pStyle w:val="Prrafodelista"/>
        <w:numPr>
          <w:ilvl w:val="0"/>
          <w:numId w:val="21"/>
        </w:numPr>
        <w:spacing w:before="120" w:after="120" w:line="360" w:lineRule="auto"/>
        <w:ind w:left="771" w:hanging="357"/>
        <w:jc w:val="both"/>
        <w:rPr>
          <w:rFonts w:ascii="Palatino Linotype" w:hAnsi="Palatino Linotype" w:cs="Arial"/>
        </w:rPr>
      </w:pPr>
      <w:r w:rsidRPr="00372C6B">
        <w:rPr>
          <w:rFonts w:ascii="Palatino Linotype" w:hAnsi="Palatino Linotype" w:cs="Arial"/>
        </w:rPr>
        <w:t>Cédula de verificación de requisitos legales.</w:t>
      </w:r>
    </w:p>
    <w:p w:rsidR="002275C8" w:rsidRPr="00372C6B" w:rsidRDefault="00E6691D" w:rsidP="007A3F43">
      <w:pPr>
        <w:pStyle w:val="Prrafodelista"/>
        <w:numPr>
          <w:ilvl w:val="0"/>
          <w:numId w:val="21"/>
        </w:numPr>
        <w:spacing w:before="120" w:after="120" w:line="360" w:lineRule="auto"/>
        <w:ind w:left="771" w:hanging="357"/>
        <w:jc w:val="both"/>
        <w:rPr>
          <w:rFonts w:ascii="Palatino Linotype" w:hAnsi="Palatino Linotype" w:cs="Arial"/>
        </w:rPr>
      </w:pPr>
      <w:r w:rsidRPr="00372C6B">
        <w:rPr>
          <w:rFonts w:ascii="Palatino Linotype" w:hAnsi="Palatino Linotype" w:cs="Arial"/>
        </w:rPr>
        <w:t xml:space="preserve">Cédula de valoración curricular. </w:t>
      </w:r>
    </w:p>
    <w:p w:rsidR="00E6691D" w:rsidRPr="00372C6B" w:rsidRDefault="00E6691D" w:rsidP="007A3F43">
      <w:pPr>
        <w:pStyle w:val="Prrafodelista"/>
        <w:numPr>
          <w:ilvl w:val="0"/>
          <w:numId w:val="21"/>
        </w:numPr>
        <w:spacing w:before="120" w:after="120" w:line="360" w:lineRule="auto"/>
        <w:ind w:left="771" w:hanging="357"/>
        <w:jc w:val="both"/>
        <w:rPr>
          <w:rFonts w:ascii="Palatino Linotype" w:hAnsi="Palatino Linotype" w:cs="Arial"/>
        </w:rPr>
      </w:pPr>
      <w:r w:rsidRPr="00372C6B">
        <w:rPr>
          <w:rFonts w:ascii="Palatino Linotype" w:hAnsi="Palatino Linotype" w:cs="Arial"/>
        </w:rPr>
        <w:t>Escrito en el que se expresan las razones para ser vocal.</w:t>
      </w:r>
    </w:p>
    <w:p w:rsidR="00AC1431" w:rsidRDefault="00E6691D" w:rsidP="00C804E9">
      <w:pPr>
        <w:pStyle w:val="Prrafodelista"/>
        <w:autoSpaceDE w:val="0"/>
        <w:autoSpaceDN w:val="0"/>
        <w:adjustRightInd w:val="0"/>
        <w:spacing w:before="240" w:after="160" w:line="360" w:lineRule="auto"/>
        <w:ind w:left="0"/>
        <w:jc w:val="both"/>
        <w:rPr>
          <w:rFonts w:ascii="Palatino Linotype" w:hAnsi="Palatino Linotype" w:cs="Arial"/>
        </w:rPr>
      </w:pPr>
      <w:r w:rsidRPr="00372C6B">
        <w:rPr>
          <w:rFonts w:ascii="Palatino Linotype" w:hAnsi="Palatino Linotype" w:cs="Arial"/>
        </w:rPr>
        <w:t xml:space="preserve">Respecto a los faltantes indicados en los numerales 1 </w:t>
      </w:r>
      <w:r w:rsidR="00AC1431" w:rsidRPr="00372C6B">
        <w:rPr>
          <w:rFonts w:ascii="Palatino Linotype" w:hAnsi="Palatino Linotype" w:cs="Arial"/>
        </w:rPr>
        <w:t xml:space="preserve">y </w:t>
      </w:r>
      <w:r w:rsidR="00DA3B7A" w:rsidRPr="00372C6B">
        <w:rPr>
          <w:rFonts w:ascii="Palatino Linotype" w:hAnsi="Palatino Linotype" w:cs="Arial"/>
        </w:rPr>
        <w:t>3</w:t>
      </w:r>
      <w:r w:rsidR="00AC1431" w:rsidRPr="00372C6B">
        <w:rPr>
          <w:rFonts w:ascii="Palatino Linotype" w:hAnsi="Palatino Linotype" w:cs="Arial"/>
        </w:rPr>
        <w:t>,</w:t>
      </w:r>
      <w:r w:rsidR="007A3F43" w:rsidRPr="00372C6B">
        <w:rPr>
          <w:rFonts w:ascii="Palatino Linotype" w:hAnsi="Palatino Linotype" w:cs="Arial"/>
        </w:rPr>
        <w:t xml:space="preserve"> </w:t>
      </w:r>
      <w:r w:rsidR="00AC1431" w:rsidRPr="00372C6B">
        <w:rPr>
          <w:rFonts w:ascii="Palatino Linotype" w:hAnsi="Palatino Linotype" w:cs="Arial"/>
        </w:rPr>
        <w:t>e</w:t>
      </w:r>
      <w:r w:rsidR="007A3F43" w:rsidRPr="00372C6B">
        <w:rPr>
          <w:rFonts w:ascii="Palatino Linotype" w:hAnsi="Palatino Linotype" w:cs="Arial"/>
        </w:rPr>
        <w:t>l archivo electrónico denominado “</w:t>
      </w:r>
      <w:r w:rsidR="007A3F43" w:rsidRPr="00372C6B">
        <w:rPr>
          <w:rFonts w:ascii="Palatino Linotype" w:hAnsi="Palatino Linotype" w:cs="Arial"/>
          <w:i/>
        </w:rPr>
        <w:t>Acuerdo número IEEM-CT-293-2018.pdf</w:t>
      </w:r>
      <w:r w:rsidR="007A3F43" w:rsidRPr="00372C6B">
        <w:rPr>
          <w:rFonts w:ascii="Palatino Linotype" w:hAnsi="Palatino Linotype" w:cs="Arial"/>
        </w:rPr>
        <w:t xml:space="preserve">”, el </w:t>
      </w:r>
      <w:r w:rsidR="00AC1431" w:rsidRPr="00372C6B">
        <w:rPr>
          <w:rFonts w:ascii="Palatino Linotype" w:hAnsi="Palatino Linotype" w:cs="Arial"/>
          <w:b/>
        </w:rPr>
        <w:t>Sujeto Obligado</w:t>
      </w:r>
      <w:r w:rsidR="00AC1431" w:rsidRPr="00372C6B">
        <w:rPr>
          <w:rFonts w:ascii="Palatino Linotype" w:hAnsi="Palatino Linotype" w:cs="Arial"/>
        </w:rPr>
        <w:t xml:space="preserve"> expone </w:t>
      </w:r>
      <w:r w:rsidR="007A3F43" w:rsidRPr="00372C6B">
        <w:rPr>
          <w:rFonts w:ascii="Palatino Linotype" w:hAnsi="Palatino Linotype" w:cs="Arial"/>
        </w:rPr>
        <w:t xml:space="preserve">el acuerdo número IEEM/CT/293/2018 </w:t>
      </w:r>
      <w:r w:rsidR="00AC1431" w:rsidRPr="00372C6B">
        <w:rPr>
          <w:rFonts w:ascii="Palatino Linotype" w:hAnsi="Palatino Linotype" w:cs="Arial"/>
        </w:rPr>
        <w:t xml:space="preserve">de su </w:t>
      </w:r>
      <w:r w:rsidR="007A3F43" w:rsidRPr="00372C6B">
        <w:rPr>
          <w:rFonts w:ascii="Palatino Linotype" w:hAnsi="Palatino Linotype" w:cs="Arial"/>
        </w:rPr>
        <w:t>Comité de Transparencia</w:t>
      </w:r>
      <w:r w:rsidR="007A3F43">
        <w:rPr>
          <w:rFonts w:ascii="Palatino Linotype" w:hAnsi="Palatino Linotype" w:cs="Arial"/>
        </w:rPr>
        <w:t xml:space="preserve"> </w:t>
      </w:r>
      <w:r w:rsidR="00AC1431">
        <w:rPr>
          <w:rFonts w:ascii="Palatino Linotype" w:hAnsi="Palatino Linotype" w:cs="Arial"/>
        </w:rPr>
        <w:t xml:space="preserve">y en dicho documento se </w:t>
      </w:r>
      <w:r w:rsidR="007A3F43">
        <w:rPr>
          <w:rFonts w:ascii="Palatino Linotype" w:hAnsi="Palatino Linotype" w:cs="Arial"/>
        </w:rPr>
        <w:t xml:space="preserve">aprueba la clasificación de </w:t>
      </w:r>
      <w:r w:rsidR="00AC1431">
        <w:rPr>
          <w:rFonts w:ascii="Palatino Linotype" w:hAnsi="Palatino Linotype" w:cs="Arial"/>
        </w:rPr>
        <w:t xml:space="preserve">esta </w:t>
      </w:r>
      <w:r w:rsidR="007A3F43">
        <w:rPr>
          <w:rFonts w:ascii="Palatino Linotype" w:hAnsi="Palatino Linotype" w:cs="Arial"/>
        </w:rPr>
        <w:t>información como confidencial.</w:t>
      </w:r>
      <w:r w:rsidR="00AC1431">
        <w:rPr>
          <w:rFonts w:ascii="Palatino Linotype" w:hAnsi="Palatino Linotype" w:cs="Arial"/>
        </w:rPr>
        <w:t xml:space="preserve"> Al respecto, si bien es cierto como lo menciona el </w:t>
      </w:r>
      <w:r w:rsidR="00AC1431" w:rsidRPr="00AC1431">
        <w:rPr>
          <w:rFonts w:ascii="Palatino Linotype" w:hAnsi="Palatino Linotype" w:cs="Arial"/>
          <w:b/>
        </w:rPr>
        <w:t>Sujeto Obligado</w:t>
      </w:r>
      <w:r w:rsidR="00AC1431">
        <w:rPr>
          <w:rFonts w:ascii="Palatino Linotype" w:hAnsi="Palatino Linotype" w:cs="Arial"/>
        </w:rPr>
        <w:t xml:space="preserve"> que estos documentos </w:t>
      </w:r>
      <w:r w:rsidR="00AC1431">
        <w:rPr>
          <w:rFonts w:ascii="Palatino Linotype" w:hAnsi="Palatino Linotype" w:cs="Arial"/>
        </w:rPr>
        <w:lastRenderedPageBreak/>
        <w:t xml:space="preserve">contienen </w:t>
      </w:r>
      <w:r w:rsidR="000F5F5A">
        <w:rPr>
          <w:rFonts w:ascii="Palatino Linotype" w:hAnsi="Palatino Linotype" w:cs="Arial"/>
        </w:rPr>
        <w:t>información de carácter confidencial, también lo es que nuestra legislación en materia transparencia, acceso a la información pública, y protección de datos personales, permite a los sujetos obligados la elaboración de versiones pública para el caso de proteger la información que tenga el carácter de confidencial y que no aporte a la transparencia y rendición de cuentas; bajo ese tenor, la Ley de Transparencia local indica lo siguiente:</w:t>
      </w:r>
    </w:p>
    <w:p w:rsidR="000F5F5A"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Pr>
          <w:rFonts w:ascii="Palatino Linotype" w:hAnsi="Palatino Linotype" w:cs="Arial"/>
          <w:i/>
          <w:lang w:val="es-MX"/>
        </w:rPr>
        <w:t>“</w:t>
      </w:r>
      <w:r w:rsidR="000F5F5A" w:rsidRPr="008963BF">
        <w:rPr>
          <w:rFonts w:ascii="Palatino Linotype" w:hAnsi="Palatino Linotype" w:cs="Arial"/>
          <w:i/>
          <w:lang w:val="es-MX"/>
        </w:rPr>
        <w:t>Artículo 3. Para los efectos de la presente Ley se entenderá por:</w:t>
      </w:r>
    </w:p>
    <w:p w:rsidR="000F5F5A" w:rsidRPr="008963BF" w:rsidRDefault="000F5F5A"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F5F5A" w:rsidRPr="008963BF" w:rsidRDefault="000F5F5A"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IX. Datos personales: La información concerniente a una persona, identificada o identificable según lo dispuesto por la Ley de Protección de Datos Personales del Estado de México;</w:t>
      </w:r>
    </w:p>
    <w:p w:rsidR="000F5F5A" w:rsidRPr="008963BF" w:rsidRDefault="000F5F5A"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F5F5A" w:rsidRPr="008963BF" w:rsidRDefault="000F5F5A"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XX. Información clasificada: Aquella considerada por la presente Ley como reservada o confidencial; </w:t>
      </w:r>
    </w:p>
    <w:p w:rsidR="000F5F5A" w:rsidRPr="008963BF" w:rsidRDefault="000F5F5A"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XXI. Información confidencial: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0F5F5A" w:rsidRPr="008963BF" w:rsidRDefault="000F5F5A"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F5F5A" w:rsidRPr="008963BF" w:rsidRDefault="000F5F5A"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XXIII. Información privada: La contenida en documentos públicos o privados que refiera a la vida privada y/o los datos personales, que no son de acceso público;</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rPr>
      </w:pPr>
      <w:r w:rsidRPr="008963BF">
        <w:rPr>
          <w:rFonts w:ascii="Palatino Linotype" w:hAnsi="Palatino Linotype" w:cs="Arial"/>
          <w:i/>
        </w:rPr>
        <w:t>…</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XXXII. Protección de Datos Personales: Derecho humano que tutela la privacidad de datos personales en poder de los sujetos obligados y sujetos particulares;</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lastRenderedPageBreak/>
        <w:t xml:space="preserve">XLV. </w:t>
      </w:r>
      <w:r w:rsidRPr="008963BF">
        <w:rPr>
          <w:rFonts w:ascii="Palatino Linotype" w:hAnsi="Palatino Linotype" w:cs="Arial"/>
          <w:b/>
          <w:i/>
          <w:lang w:val="es-MX"/>
        </w:rPr>
        <w:t>Versión pública: Documento en el que se elimine, suprime o borra la información clasificada como reservada o confidencial para permitir su acceso.</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Artículo 9. El Instituto deberá regir su funcionamiento de acuerdo a los siguientes principios:</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II. </w:t>
      </w:r>
      <w:r w:rsidRPr="008963BF">
        <w:rPr>
          <w:rFonts w:ascii="Palatino Linotype" w:hAnsi="Palatino Linotype" w:cs="Arial"/>
          <w:b/>
          <w:i/>
          <w:lang w:val="es-MX"/>
        </w:rPr>
        <w:t>Eficacia: Obligación del Instituto para tutelar, de manera efectiva, el derecho de acceso a la información;</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b/>
          <w:i/>
          <w:lang w:val="es-MX"/>
        </w:rPr>
      </w:pPr>
      <w:r w:rsidRPr="008963BF">
        <w:rPr>
          <w:rFonts w:ascii="Palatino Linotype" w:hAnsi="Palatino Linotype" w:cs="Arial"/>
          <w:i/>
          <w:lang w:val="es-MX"/>
        </w:rPr>
        <w:t xml:space="preserve">Artículo 10. </w:t>
      </w:r>
      <w:r w:rsidRPr="008963BF">
        <w:rPr>
          <w:rFonts w:ascii="Palatino Linotype" w:hAnsi="Palatino Linotype" w:cs="Arial"/>
          <w:b/>
          <w:i/>
          <w:lang w:val="es-MX"/>
        </w:rPr>
        <w:t>En el ejercicio, tramitación e interpretación de la presente Ley y demás normatividad aplicable, los sujetos obligados</w:t>
      </w:r>
      <w:r w:rsidRPr="008963BF">
        <w:rPr>
          <w:rFonts w:ascii="Palatino Linotype" w:hAnsi="Palatino Linotype" w:cs="Arial"/>
          <w:i/>
          <w:lang w:val="es-MX"/>
        </w:rPr>
        <w:t xml:space="preserve"> y el Instituto, </w:t>
      </w:r>
      <w:r w:rsidRPr="008963BF">
        <w:rPr>
          <w:rFonts w:ascii="Palatino Linotype" w:hAnsi="Palatino Linotype" w:cs="Arial"/>
          <w:b/>
          <w:i/>
          <w:lang w:val="es-MX"/>
        </w:rPr>
        <w:t>deberán atender a los principios señalados en el presente Capítulo.</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Artículo 11. En la generación, publicación y entrega de información se deberá garantizar que ésta sea accesible, actualizada, completa, congruente, confiable, verificable, veraz, integral, oportuna y expedita, sujeta a un claro régimen de excepciones que deberá estar definido y ser además legítima y estrictamente necesaria en una sociedad democrática, por lo que atenderá las necesidades del derecho de acceso a la información de toda persona.</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Artículo 12. Quienes generen, recopilen, administren, manejen, procesen, archiven o conserven información pública serán responsables de la misma en los términos de las disposiciones jurídicas aplicables. </w:t>
      </w:r>
    </w:p>
    <w:p w:rsidR="00794D9F" w:rsidRPr="008963BF" w:rsidRDefault="00794D9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794D9F"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rPr>
      </w:pPr>
      <w:r w:rsidRPr="008963BF">
        <w:rPr>
          <w:rFonts w:ascii="Palatino Linotype" w:hAnsi="Palatino Linotype" w:cs="Arial"/>
          <w:i/>
          <w:lang w:val="es-MX"/>
        </w:rPr>
        <w:t>Artículo 20. Ante la negativa del acceso a la información o su inexistencia, el sujeto obligado deberá demostrar que la información solicitada está prevista en alguna de las excepciones contenidas en esta Ley o, en su caso, demostrar que la información no se refiere a alguna de sus facultades, competencias o funciones.</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rPr>
      </w:pPr>
      <w:r w:rsidRPr="008963BF">
        <w:rPr>
          <w:rFonts w:ascii="Palatino Linotype" w:hAnsi="Palatino Linotype" w:cs="Arial"/>
          <w:i/>
        </w:rPr>
        <w:t>…</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lastRenderedPageBreak/>
        <w:t>Artículo 23. Son sujetos obligados a transparentar y permitir el acceso a su información y proteger los datos personales que obren en su poder:</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V. Los órganos autónomos;</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Artículo 24. Para el cumplimiento de los objetivos de esta Ley, los sujetos obligados deberán cumplir con las siguientes obligaciones, según corresponda, de acuerdo a su naturaleza:</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VI. Proteger y resguardar la información clasificada como reservada o confidencial;</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XIV. Asegurar la protección de los datos personales en su posesión, en términos de la Ley de Protección de Datos Personales del Estado de México;</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Artículo 49. Los Comités de Transparencia tendrán las siguientes atribuciones:</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II. Confirmar, modificar o revocar las determinaciones que en materia de ampliación del plazo de respuesta, clasificación de la información y declaración de inexistencia o de incompetencia realicen los titulares de las áreas de los sujetos obligados;</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B2E98" w:rsidRPr="008963BF" w:rsidRDefault="000B2E98"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VIII. Aprobar, modificar o revocar la clasificación de la información;</w:t>
      </w:r>
    </w:p>
    <w:p w:rsidR="00065963" w:rsidRPr="008963BF" w:rsidRDefault="00065963"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65963" w:rsidRPr="008963BF" w:rsidRDefault="00065963"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XVI. Supervisar el cumplimiento de criterios y lineamientos en materia de información clasificada;</w:t>
      </w:r>
    </w:p>
    <w:p w:rsidR="00065963" w:rsidRPr="008963BF" w:rsidRDefault="00065963"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065963" w:rsidRPr="008963BF" w:rsidRDefault="00065963"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Artículo 122. La clasificación es el proceso mediante el cual el sujeto obligado determina que la información en su poder </w:t>
      </w:r>
      <w:proofErr w:type="spellStart"/>
      <w:r w:rsidRPr="008963BF">
        <w:rPr>
          <w:rFonts w:ascii="Palatino Linotype" w:hAnsi="Palatino Linotype" w:cs="Arial"/>
          <w:i/>
          <w:lang w:val="es-MX"/>
        </w:rPr>
        <w:t>actualiza</w:t>
      </w:r>
      <w:proofErr w:type="spellEnd"/>
      <w:r w:rsidRPr="008963BF">
        <w:rPr>
          <w:rFonts w:ascii="Palatino Linotype" w:hAnsi="Palatino Linotype" w:cs="Arial"/>
          <w:i/>
          <w:lang w:val="es-MX"/>
        </w:rPr>
        <w:t xml:space="preserve"> alguno de los supuestos de reserva o confidencialidad, de conformidad con lo dispuesto en el presente título. </w:t>
      </w:r>
    </w:p>
    <w:p w:rsidR="00065963" w:rsidRPr="008963BF" w:rsidRDefault="00065963"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lastRenderedPageBreak/>
        <w:t xml:space="preserve">Los supuestos de reserva o confidencialidad previstos en las leyes deberán ser acordes con las bases, principios y disposiciones establecidos en la Ley General y, en ningún caso, podrán contravenirla. </w:t>
      </w:r>
    </w:p>
    <w:p w:rsidR="00065963" w:rsidRPr="008963BF" w:rsidRDefault="00065963"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Los titulares de las áreas de los sujetos obligados serán los responsables de clasificar la información, de conformidad con lo dispuesto en la presente Ley y demás disposiciones jurídicas aplicables.</w:t>
      </w:r>
    </w:p>
    <w:p w:rsidR="00065963" w:rsidRPr="008963BF" w:rsidRDefault="00065963"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Artículo 131. La carga de la prueba para justificar toda negativa de acceso a la información, por actualizarse cualquiera de los supuestos de clasificación previstos en esta Ley corresponderá a los sujetos obligados; en tal caso deberá fundar y motivar debidamente la clasificación de la información, de conformidad con lo previsto en la presente Ley. </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Artículo 132. La clasificación de la información se llevará a cabo en el momento en que: </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I. </w:t>
      </w:r>
      <w:r w:rsidRPr="008963BF">
        <w:rPr>
          <w:rFonts w:ascii="Palatino Linotype" w:hAnsi="Palatino Linotype" w:cs="Arial"/>
          <w:b/>
          <w:i/>
          <w:lang w:val="es-MX"/>
        </w:rPr>
        <w:t xml:space="preserve">Se reciba una solicitud de acceso a la información; </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II. Se determine mediante resolución de autoridad competente; o </w:t>
      </w:r>
    </w:p>
    <w:p w:rsidR="00065963"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III. </w:t>
      </w:r>
      <w:r w:rsidRPr="008963BF">
        <w:rPr>
          <w:rFonts w:ascii="Palatino Linotype" w:hAnsi="Palatino Linotype" w:cs="Arial"/>
          <w:b/>
          <w:i/>
          <w:lang w:val="es-MX"/>
        </w:rPr>
        <w:t>Se generen versiones públicas para dar cumplimiento a las obligaciones de transparencia</w:t>
      </w:r>
      <w:r w:rsidRPr="008963BF">
        <w:rPr>
          <w:rFonts w:ascii="Palatino Linotype" w:hAnsi="Palatino Linotype" w:cs="Arial"/>
          <w:i/>
          <w:lang w:val="es-MX"/>
        </w:rPr>
        <w:t xml:space="preserve"> previstas en esta Ley.</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Artículo 137. </w:t>
      </w:r>
      <w:r w:rsidRPr="008963BF">
        <w:rPr>
          <w:rFonts w:ascii="Palatino Linotype" w:hAnsi="Palatino Linotype" w:cs="Arial"/>
          <w:b/>
          <w:i/>
          <w:lang w:val="es-MX"/>
        </w:rPr>
        <w:t>Cuando un mismo medio, impreso o electrónico, contenga información pública y reservada o confidencial, la Unidad de Transparencia para efectos de atender una solicitud de información, deberán elaborar una versión pública en la que se testen las partes o secciones clasificadas</w:t>
      </w:r>
      <w:r w:rsidRPr="008963BF">
        <w:rPr>
          <w:rFonts w:ascii="Palatino Linotype" w:hAnsi="Palatino Linotype" w:cs="Arial"/>
          <w:i/>
          <w:lang w:val="es-MX"/>
        </w:rPr>
        <w:t>, indicando su contenido de manera genérica y fundando y motivando su clasificación.</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Artículo 143. Para los efectos de esta Ley se considera información confidencial, la clasificada como tal, de manera permanente, por su naturaleza, cuando: </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lang w:val="es-MX"/>
        </w:rPr>
      </w:pPr>
      <w:r w:rsidRPr="008963BF">
        <w:rPr>
          <w:rFonts w:ascii="Palatino Linotype" w:hAnsi="Palatino Linotype" w:cs="Arial"/>
          <w:i/>
          <w:lang w:val="es-MX"/>
        </w:rPr>
        <w:t xml:space="preserve">I. Se refiera a la información privada y los datos personales concernientes a una persona física o </w:t>
      </w:r>
      <w:proofErr w:type="gramStart"/>
      <w:r w:rsidRPr="008963BF">
        <w:rPr>
          <w:rFonts w:ascii="Palatino Linotype" w:hAnsi="Palatino Linotype" w:cs="Arial"/>
          <w:i/>
          <w:lang w:val="es-MX"/>
        </w:rPr>
        <w:t>jurídico</w:t>
      </w:r>
      <w:proofErr w:type="gramEnd"/>
      <w:r w:rsidRPr="008963BF">
        <w:rPr>
          <w:rFonts w:ascii="Palatino Linotype" w:hAnsi="Palatino Linotype" w:cs="Arial"/>
          <w:i/>
          <w:lang w:val="es-MX"/>
        </w:rPr>
        <w:t xml:space="preserve"> colectiva identificada o identificable;</w:t>
      </w:r>
    </w:p>
    <w:p w:rsidR="008963BF" w:rsidRPr="008963BF" w:rsidRDefault="008963BF" w:rsidP="008963BF">
      <w:pPr>
        <w:pStyle w:val="Prrafodelista"/>
        <w:autoSpaceDE w:val="0"/>
        <w:autoSpaceDN w:val="0"/>
        <w:adjustRightInd w:val="0"/>
        <w:spacing w:before="120" w:after="120"/>
        <w:ind w:left="567" w:right="567"/>
        <w:jc w:val="both"/>
        <w:rPr>
          <w:rFonts w:ascii="Palatino Linotype" w:hAnsi="Palatino Linotype" w:cs="Arial"/>
          <w:i/>
        </w:rPr>
      </w:pPr>
      <w:r w:rsidRPr="008963BF">
        <w:rPr>
          <w:rFonts w:ascii="Palatino Linotype" w:hAnsi="Palatino Linotype" w:cs="Arial"/>
          <w:i/>
        </w:rPr>
        <w:lastRenderedPageBreak/>
        <w:t>…</w:t>
      </w:r>
    </w:p>
    <w:p w:rsidR="008963BF" w:rsidRDefault="008963BF" w:rsidP="008963BF">
      <w:pPr>
        <w:pStyle w:val="Prrafodelista"/>
        <w:autoSpaceDE w:val="0"/>
        <w:autoSpaceDN w:val="0"/>
        <w:adjustRightInd w:val="0"/>
        <w:spacing w:before="120" w:after="120"/>
        <w:ind w:left="567" w:right="567"/>
        <w:jc w:val="both"/>
        <w:rPr>
          <w:rFonts w:ascii="Palatino Linotype" w:hAnsi="Palatino Linotype" w:cs="Arial"/>
          <w:lang w:val="es-MX"/>
        </w:rPr>
      </w:pPr>
      <w:r w:rsidRPr="008963BF">
        <w:rPr>
          <w:rFonts w:ascii="Palatino Linotype" w:hAnsi="Palatino Linotype" w:cs="Arial"/>
          <w:i/>
          <w:lang w:val="es-MX"/>
        </w:rPr>
        <w:t>Artículo 149. El acuerdo que clasifique la información como confidencial deberá contener un razonamiento lógico en el que demuestre que la información se encuentra en alguna o algunas de las hipótesis previstas en la presente Ley.</w:t>
      </w:r>
      <w:r>
        <w:rPr>
          <w:rFonts w:ascii="Palatino Linotype" w:hAnsi="Palatino Linotype" w:cs="Arial"/>
          <w:lang w:val="es-MX"/>
        </w:rPr>
        <w:t>”</w:t>
      </w:r>
    </w:p>
    <w:p w:rsidR="008963BF" w:rsidRPr="008963BF" w:rsidRDefault="008963BF" w:rsidP="00515257">
      <w:pPr>
        <w:pStyle w:val="Prrafodelista"/>
        <w:autoSpaceDE w:val="0"/>
        <w:autoSpaceDN w:val="0"/>
        <w:adjustRightInd w:val="0"/>
        <w:spacing w:before="120" w:after="240"/>
        <w:ind w:left="567" w:right="567"/>
        <w:jc w:val="right"/>
        <w:rPr>
          <w:rFonts w:ascii="Palatino Linotype" w:hAnsi="Palatino Linotype" w:cs="Arial"/>
        </w:rPr>
      </w:pPr>
      <w:r w:rsidRPr="008963BF">
        <w:rPr>
          <w:rFonts w:ascii="Palatino Linotype" w:hAnsi="Palatino Linotype" w:cs="Arial"/>
          <w:lang w:val="es-MX"/>
        </w:rPr>
        <w:t>(Énfasis Añadido)</w:t>
      </w:r>
    </w:p>
    <w:p w:rsidR="000F5F5A" w:rsidRDefault="000F5F5A"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 este modo, </w:t>
      </w:r>
      <w:r w:rsidR="00515257">
        <w:rPr>
          <w:rFonts w:ascii="Palatino Linotype" w:hAnsi="Palatino Linotype" w:cs="Arial"/>
        </w:rPr>
        <w:t xml:space="preserve">se puede concluir que si bien es cierto los sujeto obligados deben proteger la información confidencial, también lo es que cuando un documento de carácter público contiene información confidencial, la Unidad de Transparencia del </w:t>
      </w:r>
      <w:r w:rsidR="00515257" w:rsidRPr="00515257">
        <w:rPr>
          <w:rFonts w:ascii="Palatino Linotype" w:hAnsi="Palatino Linotype" w:cs="Arial"/>
          <w:b/>
        </w:rPr>
        <w:t>Sujeto Obligado</w:t>
      </w:r>
      <w:r w:rsidR="00515257">
        <w:rPr>
          <w:rFonts w:ascii="Palatino Linotype" w:hAnsi="Palatino Linotype" w:cs="Arial"/>
        </w:rPr>
        <w:t xml:space="preserve"> debe elaborar versiones públicas para atender debidamente las solicitudes de información</w:t>
      </w:r>
      <w:r w:rsidR="00FA070C">
        <w:rPr>
          <w:rFonts w:ascii="Palatino Linotype" w:hAnsi="Palatino Linotype" w:cs="Arial"/>
        </w:rPr>
        <w:t>, no sin antes someter a consideración de su Comité de Transparencia dichas versiones públicas</w:t>
      </w:r>
      <w:r w:rsidR="00515257">
        <w:rPr>
          <w:rFonts w:ascii="Palatino Linotype" w:hAnsi="Palatino Linotype" w:cs="Arial"/>
        </w:rPr>
        <w:t>; bajo esa premisa, resulta procedente</w:t>
      </w:r>
      <w:r>
        <w:rPr>
          <w:rFonts w:ascii="Palatino Linotype" w:hAnsi="Palatino Linotype" w:cs="Arial"/>
        </w:rPr>
        <w:t xml:space="preserve"> ordenar</w:t>
      </w:r>
      <w:r w:rsidR="00515257">
        <w:rPr>
          <w:rFonts w:ascii="Palatino Linotype" w:hAnsi="Palatino Linotype" w:cs="Arial"/>
        </w:rPr>
        <w:t xml:space="preserve"> al </w:t>
      </w:r>
      <w:r w:rsidR="00515257" w:rsidRPr="00515257">
        <w:rPr>
          <w:rFonts w:ascii="Palatino Linotype" w:hAnsi="Palatino Linotype" w:cs="Arial"/>
          <w:b/>
        </w:rPr>
        <w:t>Sujeto Obligado</w:t>
      </w:r>
      <w:r w:rsidR="00515257">
        <w:rPr>
          <w:rFonts w:ascii="Palatino Linotype" w:hAnsi="Palatino Linotype" w:cs="Arial"/>
        </w:rPr>
        <w:t xml:space="preserve"> entregar </w:t>
      </w:r>
      <w:r>
        <w:rPr>
          <w:rFonts w:ascii="Palatino Linotype" w:hAnsi="Palatino Linotype" w:cs="Arial"/>
        </w:rPr>
        <w:t xml:space="preserve">en versión pública las </w:t>
      </w:r>
      <w:r w:rsidRPr="00372C6B">
        <w:rPr>
          <w:rFonts w:ascii="Palatino Linotype" w:hAnsi="Palatino Linotype" w:cs="Arial"/>
        </w:rPr>
        <w:t>credenciales de elector, actas de nacimiento</w:t>
      </w:r>
      <w:r>
        <w:rPr>
          <w:rFonts w:ascii="Palatino Linotype" w:hAnsi="Palatino Linotype" w:cs="Arial"/>
        </w:rPr>
        <w:t xml:space="preserve"> y documentación soporte de los antecedentes académicos y laborales, de cada uno de los vocales municipales y distritales del proceso electoral 2017-2018</w:t>
      </w:r>
      <w:r w:rsidR="00FA070C">
        <w:rPr>
          <w:rFonts w:ascii="Palatino Linotype" w:hAnsi="Palatino Linotype" w:cs="Arial"/>
        </w:rPr>
        <w:t xml:space="preserve">, acompañando para tal efecto el acuerdo que emita el Comité de Transparencia del </w:t>
      </w:r>
      <w:r w:rsidR="00FA070C" w:rsidRPr="00575104">
        <w:rPr>
          <w:rFonts w:ascii="Palatino Linotype" w:hAnsi="Palatino Linotype" w:cs="Arial"/>
          <w:b/>
        </w:rPr>
        <w:t>Sujeto Obligado</w:t>
      </w:r>
      <w:r w:rsidR="00FA070C">
        <w:rPr>
          <w:rFonts w:ascii="Palatino Linotype" w:hAnsi="Palatino Linotype" w:cs="Arial"/>
        </w:rPr>
        <w:t xml:space="preserve"> en el que se apruebe la clasificación de la información respectiva</w:t>
      </w:r>
      <w:r>
        <w:rPr>
          <w:rFonts w:ascii="Palatino Linotype" w:hAnsi="Palatino Linotype" w:cs="Arial"/>
        </w:rPr>
        <w:t>.</w:t>
      </w:r>
    </w:p>
    <w:p w:rsidR="002323BD" w:rsidRDefault="002323BD"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Respecto al acta de nacimiento, se considera que este documento si debe permanecer clasificado en su totalidad porque como lo ha mencionado el </w:t>
      </w:r>
      <w:r w:rsidRPr="002323BD">
        <w:rPr>
          <w:rFonts w:ascii="Palatino Linotype" w:hAnsi="Palatino Linotype" w:cs="Arial"/>
          <w:b/>
        </w:rPr>
        <w:t>Sujeto Obligado</w:t>
      </w:r>
      <w:r>
        <w:rPr>
          <w:rFonts w:ascii="Palatino Linotype" w:hAnsi="Palatino Linotype" w:cs="Arial"/>
        </w:rPr>
        <w:t xml:space="preserve"> a través del respectivo acuerdo de clasificación, este documento contiene diversos datos personales tanto del registrado como de sus familiares o personas que lo presentaron; máxime, para </w:t>
      </w:r>
      <w:r w:rsidR="0007559D">
        <w:rPr>
          <w:rFonts w:ascii="Palatino Linotype" w:hAnsi="Palatino Linotype" w:cs="Arial"/>
        </w:rPr>
        <w:t xml:space="preserve">efectos de </w:t>
      </w:r>
      <w:r>
        <w:rPr>
          <w:rFonts w:ascii="Palatino Linotype" w:hAnsi="Palatino Linotype" w:cs="Arial"/>
        </w:rPr>
        <w:t>valoración aporta información que ya obra en los demás documentos que ya se expusieron.</w:t>
      </w:r>
    </w:p>
    <w:p w:rsidR="00575104" w:rsidRDefault="00575104"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lastRenderedPageBreak/>
        <w:t xml:space="preserve">Por otro lado, </w:t>
      </w:r>
      <w:r w:rsidR="00354EFF">
        <w:rPr>
          <w:rFonts w:ascii="Palatino Linotype" w:hAnsi="Palatino Linotype" w:cs="Arial"/>
        </w:rPr>
        <w:t xml:space="preserve">respecto a los puntos número 4 y 5 (cédulas de verificación de requisitos legales y cédulas de valoración curricular), </w:t>
      </w:r>
      <w:r w:rsidR="00A374D5">
        <w:rPr>
          <w:rFonts w:ascii="Palatino Linotype" w:hAnsi="Palatino Linotype" w:cs="Arial"/>
        </w:rPr>
        <w:t xml:space="preserve">la tabla </w:t>
      </w:r>
      <w:r w:rsidR="005331F7">
        <w:rPr>
          <w:rFonts w:ascii="Palatino Linotype" w:hAnsi="Palatino Linotype" w:cs="Arial"/>
        </w:rPr>
        <w:t>17 “Matriz para la verificación de requisitos</w:t>
      </w:r>
      <w:r w:rsidR="004004C9">
        <w:rPr>
          <w:rFonts w:ascii="Palatino Linotype" w:hAnsi="Palatino Linotype" w:cs="Arial"/>
        </w:rPr>
        <w:t>”</w:t>
      </w:r>
      <w:r w:rsidR="005331F7">
        <w:rPr>
          <w:rFonts w:ascii="Palatino Linotype" w:hAnsi="Palatino Linotype" w:cs="Arial"/>
        </w:rPr>
        <w:t xml:space="preserve"> y la tabla </w:t>
      </w:r>
      <w:r w:rsidR="00A374D5">
        <w:rPr>
          <w:rFonts w:ascii="Palatino Linotype" w:hAnsi="Palatino Linotype" w:cs="Arial"/>
        </w:rPr>
        <w:t>22 “</w:t>
      </w:r>
      <w:r w:rsidR="005331F7">
        <w:rPr>
          <w:rFonts w:ascii="Palatino Linotype" w:hAnsi="Palatino Linotype" w:cs="Arial"/>
        </w:rPr>
        <w:t xml:space="preserve">Ponderación de antecedentes académicos”, constituyen la documentación que colmaría lo solicitado en estos dos puntos respectivamente. Por ello, al no estar incluidos dentro de la documentación proporcionada por el </w:t>
      </w:r>
      <w:r w:rsidR="005331F7" w:rsidRPr="005331F7">
        <w:rPr>
          <w:rFonts w:ascii="Palatino Linotype" w:hAnsi="Palatino Linotype" w:cs="Arial"/>
          <w:b/>
        </w:rPr>
        <w:t>Sujeto Obligado</w:t>
      </w:r>
      <w:r w:rsidR="005331F7">
        <w:rPr>
          <w:rFonts w:ascii="Palatino Linotype" w:hAnsi="Palatino Linotype" w:cs="Arial"/>
        </w:rPr>
        <w:t xml:space="preserve">, se vulnera el derecho de acceso a la información pública del </w:t>
      </w:r>
      <w:r w:rsidR="005331F7" w:rsidRPr="004004C9">
        <w:rPr>
          <w:rFonts w:ascii="Palatino Linotype" w:hAnsi="Palatino Linotype" w:cs="Arial"/>
          <w:b/>
        </w:rPr>
        <w:t>Recurrente</w:t>
      </w:r>
      <w:r w:rsidR="005331F7">
        <w:rPr>
          <w:rFonts w:ascii="Palatino Linotype" w:hAnsi="Palatino Linotype" w:cs="Arial"/>
        </w:rPr>
        <w:t xml:space="preserve">, lo cual permite ser subsanado por la presente vía, ordenando su entrega en versión pública de ser necesario. </w:t>
      </w:r>
    </w:p>
    <w:p w:rsidR="001F439B" w:rsidRPr="00317C2C" w:rsidRDefault="001F439B" w:rsidP="001F439B">
      <w:pPr>
        <w:pStyle w:val="Prrafodelista"/>
        <w:autoSpaceDE w:val="0"/>
        <w:autoSpaceDN w:val="0"/>
        <w:adjustRightInd w:val="0"/>
        <w:spacing w:before="240" w:after="160" w:line="360" w:lineRule="auto"/>
        <w:ind w:left="0"/>
        <w:jc w:val="both"/>
        <w:rPr>
          <w:rFonts w:ascii="Palatino Linotype" w:hAnsi="Palatino Linotype" w:cs="Arial"/>
          <w:color w:val="000000" w:themeColor="text1"/>
        </w:rPr>
      </w:pPr>
      <w:r>
        <w:rPr>
          <w:rFonts w:ascii="Palatino Linotype" w:hAnsi="Palatino Linotype" w:cs="Arial"/>
          <w:color w:val="000000" w:themeColor="text1"/>
        </w:rPr>
        <w:t>P</w:t>
      </w:r>
      <w:r w:rsidRPr="00317C2C">
        <w:rPr>
          <w:rFonts w:ascii="Palatino Linotype" w:hAnsi="Palatino Linotype" w:cs="Arial"/>
          <w:color w:val="000000" w:themeColor="text1"/>
        </w:rPr>
        <w:t xml:space="preserve">ara el caso de que </w:t>
      </w:r>
      <w:r>
        <w:rPr>
          <w:rFonts w:ascii="Palatino Linotype" w:hAnsi="Palatino Linotype" w:cs="Arial"/>
          <w:color w:val="000000" w:themeColor="text1"/>
        </w:rPr>
        <w:t xml:space="preserve">el </w:t>
      </w:r>
      <w:r w:rsidRPr="001F439B">
        <w:rPr>
          <w:rFonts w:ascii="Palatino Linotype" w:hAnsi="Palatino Linotype" w:cs="Arial"/>
          <w:b/>
          <w:color w:val="000000" w:themeColor="text1"/>
        </w:rPr>
        <w:t>Sujeto Obligado</w:t>
      </w:r>
      <w:r>
        <w:rPr>
          <w:rFonts w:ascii="Palatino Linotype" w:hAnsi="Palatino Linotype" w:cs="Arial"/>
          <w:color w:val="000000" w:themeColor="text1"/>
        </w:rPr>
        <w:t xml:space="preserve"> no localice entre sus archivos la documentación que se ha descrito dentro del presente estudio, se </w:t>
      </w:r>
      <w:r w:rsidRPr="00317C2C">
        <w:rPr>
          <w:rFonts w:ascii="Palatino Linotype" w:hAnsi="Palatino Linotype" w:cs="Arial"/>
          <w:color w:val="000000" w:themeColor="text1"/>
        </w:rPr>
        <w:t>deberá emitir el respectivo acuerdo de inexistencia conforme al artículo 19 de la Ley de Transparencia local que reza así:</w:t>
      </w:r>
    </w:p>
    <w:p w:rsidR="001F439B" w:rsidRPr="00317C2C" w:rsidRDefault="001F439B" w:rsidP="001F439B">
      <w:pPr>
        <w:pStyle w:val="Prrafodelista"/>
        <w:autoSpaceDE w:val="0"/>
        <w:autoSpaceDN w:val="0"/>
        <w:adjustRightInd w:val="0"/>
        <w:spacing w:before="120" w:after="120"/>
        <w:ind w:left="567" w:right="567"/>
        <w:jc w:val="both"/>
        <w:rPr>
          <w:rFonts w:ascii="Palatino Linotype" w:hAnsi="Palatino Linotype" w:cs="Arial"/>
          <w:i/>
          <w:color w:val="000000" w:themeColor="text1"/>
          <w:lang w:val="es-MX"/>
        </w:rPr>
      </w:pPr>
      <w:r>
        <w:rPr>
          <w:rFonts w:ascii="Palatino Linotype" w:hAnsi="Palatino Linotype" w:cs="Arial"/>
          <w:i/>
          <w:color w:val="000000" w:themeColor="text1"/>
          <w:lang w:val="es-MX"/>
        </w:rPr>
        <w:t>“</w:t>
      </w:r>
      <w:r w:rsidRPr="00317C2C">
        <w:rPr>
          <w:rFonts w:ascii="Palatino Linotype" w:hAnsi="Palatino Linotype" w:cs="Arial"/>
          <w:i/>
          <w:color w:val="000000" w:themeColor="text1"/>
          <w:lang w:val="es-MX"/>
        </w:rPr>
        <w:t xml:space="preserve">Artículo 19. Se presume que la información debe existir si se refiere a las facultades, competencias y funciones que los ordenamientos jurídicos aplicables otorgan a los sujetos obligados. </w:t>
      </w:r>
    </w:p>
    <w:p w:rsidR="001F439B" w:rsidRPr="00317C2C" w:rsidRDefault="001F439B" w:rsidP="001F439B">
      <w:pPr>
        <w:pStyle w:val="Prrafodelista"/>
        <w:autoSpaceDE w:val="0"/>
        <w:autoSpaceDN w:val="0"/>
        <w:adjustRightInd w:val="0"/>
        <w:spacing w:before="120" w:after="120"/>
        <w:ind w:left="567" w:right="567"/>
        <w:jc w:val="both"/>
        <w:rPr>
          <w:rFonts w:ascii="Palatino Linotype" w:hAnsi="Palatino Linotype" w:cs="Arial"/>
          <w:b/>
          <w:i/>
          <w:color w:val="000000" w:themeColor="text1"/>
          <w:lang w:val="es-MX"/>
        </w:rPr>
      </w:pPr>
      <w:r w:rsidRPr="00317C2C">
        <w:rPr>
          <w:rFonts w:ascii="Palatino Linotype" w:hAnsi="Palatino Linotype" w:cs="Arial"/>
          <w:b/>
          <w:i/>
          <w:color w:val="000000" w:themeColor="text1"/>
          <w:lang w:val="es-MX"/>
        </w:rPr>
        <w:t xml:space="preserve">En los casos en que ciertas facultades, competencias o funciones no se hayan ejercido, se debe motivar la respuesta en función de las causas que motiven tal circunstancia. </w:t>
      </w:r>
    </w:p>
    <w:p w:rsidR="001F439B" w:rsidRPr="001F439B" w:rsidRDefault="001F439B" w:rsidP="001F439B">
      <w:pPr>
        <w:pStyle w:val="Prrafodelista"/>
        <w:autoSpaceDE w:val="0"/>
        <w:autoSpaceDN w:val="0"/>
        <w:adjustRightInd w:val="0"/>
        <w:spacing w:before="120" w:after="120"/>
        <w:ind w:left="567" w:right="567"/>
        <w:jc w:val="both"/>
        <w:rPr>
          <w:rFonts w:ascii="Palatino Linotype" w:hAnsi="Palatino Linotype" w:cs="Arial"/>
          <w:b/>
          <w:i/>
          <w:color w:val="000000" w:themeColor="text1"/>
          <w:lang w:val="es-MX"/>
        </w:rPr>
      </w:pPr>
      <w:r w:rsidRPr="00317C2C">
        <w:rPr>
          <w:rFonts w:ascii="Palatino Linotype" w:hAnsi="Palatino Linotype" w:cs="Arial"/>
          <w:b/>
          <w:i/>
          <w:color w:val="000000" w:themeColor="text1"/>
          <w:lang w:val="es-MX"/>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r>
        <w:rPr>
          <w:rFonts w:ascii="Palatino Linotype" w:hAnsi="Palatino Linotype" w:cs="Arial"/>
          <w:b/>
          <w:i/>
          <w:color w:val="000000" w:themeColor="text1"/>
          <w:lang w:val="es-MX"/>
        </w:rPr>
        <w:t>”</w:t>
      </w:r>
    </w:p>
    <w:p w:rsidR="005C2154" w:rsidRDefault="005C2154"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Respecto a punto 6 de la información faltante; es decir, el escrito en el que se expresan las razones para ser vocal; el </w:t>
      </w:r>
      <w:r w:rsidRPr="005C2154">
        <w:rPr>
          <w:rFonts w:ascii="Palatino Linotype" w:hAnsi="Palatino Linotype" w:cs="Arial"/>
          <w:b/>
        </w:rPr>
        <w:t>Sujeto Obligado</w:t>
      </w:r>
      <w:r>
        <w:rPr>
          <w:rFonts w:ascii="Palatino Linotype" w:hAnsi="Palatino Linotype" w:cs="Arial"/>
        </w:rPr>
        <w:t xml:space="preserve"> manifestó mediante s</w:t>
      </w:r>
      <w:r w:rsidR="004004C9">
        <w:rPr>
          <w:rFonts w:ascii="Palatino Linotype" w:hAnsi="Palatino Linotype" w:cs="Arial"/>
        </w:rPr>
        <w:t>u</w:t>
      </w:r>
      <w:r>
        <w:rPr>
          <w:rFonts w:ascii="Palatino Linotype" w:hAnsi="Palatino Linotype" w:cs="Arial"/>
        </w:rPr>
        <w:t xml:space="preserve"> archivo denominado “</w:t>
      </w:r>
      <w:r w:rsidRPr="001E662A">
        <w:rPr>
          <w:rFonts w:ascii="Palatino Linotype" w:hAnsi="Palatino Linotype" w:cs="Arial"/>
          <w:i/>
        </w:rPr>
        <w:t xml:space="preserve">Acuerdo número </w:t>
      </w:r>
      <w:r w:rsidRPr="00F60A72">
        <w:rPr>
          <w:rFonts w:ascii="Palatino Linotype" w:hAnsi="Palatino Linotype" w:cs="Arial"/>
          <w:i/>
        </w:rPr>
        <w:t>IEEM-CT-293-2018.pdf</w:t>
      </w:r>
      <w:r>
        <w:rPr>
          <w:rFonts w:ascii="Palatino Linotype" w:hAnsi="Palatino Linotype" w:cs="Arial"/>
        </w:rPr>
        <w:t>” lo siguiente:</w:t>
      </w:r>
    </w:p>
    <w:p w:rsidR="00CF3DCA" w:rsidRDefault="00CF3DCA"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noProof/>
          <w:lang w:val="es-MX" w:eastAsia="es-MX"/>
        </w:rPr>
        <w:lastRenderedPageBreak/>
        <mc:AlternateContent>
          <mc:Choice Requires="wps">
            <w:drawing>
              <wp:anchor distT="0" distB="0" distL="114300" distR="114300" simplePos="0" relativeHeight="251699200" behindDoc="0" locked="0" layoutInCell="1" allowOverlap="1">
                <wp:simplePos x="0" y="0"/>
                <wp:positionH relativeFrom="column">
                  <wp:posOffset>15239</wp:posOffset>
                </wp:positionH>
                <wp:positionV relativeFrom="paragraph">
                  <wp:posOffset>53974</wp:posOffset>
                </wp:positionV>
                <wp:extent cx="5743575" cy="2657475"/>
                <wp:effectExtent l="0" t="0" r="28575" b="28575"/>
                <wp:wrapNone/>
                <wp:docPr id="40" name="Conector recto 40"/>
                <wp:cNvGraphicFramePr/>
                <a:graphic xmlns:a="http://schemas.openxmlformats.org/drawingml/2006/main">
                  <a:graphicData uri="http://schemas.microsoft.com/office/word/2010/wordprocessingShape">
                    <wps:wsp>
                      <wps:cNvCnPr/>
                      <wps:spPr>
                        <a:xfrm>
                          <a:off x="0" y="0"/>
                          <a:ext cx="5743575" cy="26574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18BFC6" id="Conector recto 40"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2pt,4.25pt" to="453.45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" strokecolor="#5b9bd5 [3204]" strokeweight=".5pt">
                <v:stroke joinstyle="miter"/>
              </v:line>
            </w:pict>
          </mc:Fallback>
        </mc:AlternateContent>
      </w:r>
    </w:p>
    <w:p w:rsidR="005C2154" w:rsidRDefault="005C2154" w:rsidP="00DB3A46">
      <w:pPr>
        <w:pStyle w:val="Prrafodelista"/>
        <w:autoSpaceDE w:val="0"/>
        <w:autoSpaceDN w:val="0"/>
        <w:adjustRightInd w:val="0"/>
        <w:spacing w:before="240" w:after="160" w:line="360" w:lineRule="auto"/>
        <w:ind w:left="567"/>
        <w:jc w:val="both"/>
        <w:rPr>
          <w:rFonts w:ascii="Palatino Linotype" w:hAnsi="Palatino Linotype" w:cs="Arial"/>
        </w:rPr>
      </w:pPr>
      <w:r>
        <w:rPr>
          <w:noProof/>
          <w:lang w:val="es-MX" w:eastAsia="es-MX"/>
        </w:rPr>
        <w:drawing>
          <wp:inline distT="0" distB="0" distL="0" distR="0" wp14:anchorId="7FC34FD1" wp14:editId="44E0D86B">
            <wp:extent cx="5065395" cy="4219575"/>
            <wp:effectExtent l="0" t="0" r="190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4054" t="8524" r="31217" b="4762"/>
                    <a:stretch/>
                  </pic:blipFill>
                  <pic:spPr bwMode="auto">
                    <a:xfrm>
                      <a:off x="0" y="0"/>
                      <a:ext cx="5092966" cy="4242542"/>
                    </a:xfrm>
                    <a:prstGeom prst="rect">
                      <a:avLst/>
                    </a:prstGeom>
                    <a:ln>
                      <a:noFill/>
                    </a:ln>
                    <a:extLst>
                      <a:ext uri="{53640926-AAD7-44D8-BBD7-CCE9431645EC}">
                        <a14:shadowObscured xmlns:a14="http://schemas.microsoft.com/office/drawing/2010/main"/>
                      </a:ext>
                    </a:extLst>
                  </pic:spPr>
                </pic:pic>
              </a:graphicData>
            </a:graphic>
          </wp:inline>
        </w:drawing>
      </w:r>
    </w:p>
    <w:p w:rsidR="005C2154" w:rsidRDefault="00DB3A46"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Como se observa, el </w:t>
      </w:r>
      <w:r w:rsidRPr="00DB3A46">
        <w:rPr>
          <w:rFonts w:ascii="Palatino Linotype" w:hAnsi="Palatino Linotype" w:cs="Arial"/>
          <w:b/>
        </w:rPr>
        <w:t>Sujeto Obligado</w:t>
      </w:r>
      <w:r>
        <w:rPr>
          <w:rFonts w:ascii="Palatino Linotype" w:hAnsi="Palatino Linotype" w:cs="Arial"/>
        </w:rPr>
        <w:t xml:space="preserve"> determinó clasificar como información confidencial </w:t>
      </w:r>
      <w:r w:rsidR="004004C9">
        <w:rPr>
          <w:rFonts w:ascii="Palatino Linotype" w:hAnsi="Palatino Linotype" w:cs="Arial"/>
        </w:rPr>
        <w:t>l</w:t>
      </w:r>
      <w:r>
        <w:rPr>
          <w:rFonts w:ascii="Palatino Linotype" w:hAnsi="Palatino Linotype" w:cs="Arial"/>
        </w:rPr>
        <w:t xml:space="preserve">a concerniente a las cartas de exposición de motivos dirigidas al presidente del IEEM por considerarlas información de carácter sensible ya que corresponden a opiniones de carácter políticas, fundamentándolo en el artículo 4 de la Ley de Protección de Datos Personales del Estado de México y Municipios. </w:t>
      </w:r>
    </w:p>
    <w:p w:rsidR="00CF3DCA" w:rsidRDefault="00DB3A46"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Al respecto, </w:t>
      </w:r>
      <w:r w:rsidR="00CF3DCA">
        <w:rPr>
          <w:rFonts w:ascii="Palatino Linotype" w:hAnsi="Palatino Linotype" w:cs="Arial"/>
        </w:rPr>
        <w:t xml:space="preserve">no se considera que las referidas cartas de exposición de motivos encuadren dentro de los criterios de clasificación porque si bien es cierto que estos </w:t>
      </w:r>
      <w:r w:rsidR="00CF3DCA">
        <w:rPr>
          <w:rFonts w:ascii="Palatino Linotype" w:hAnsi="Palatino Linotype" w:cs="Arial"/>
        </w:rPr>
        <w:lastRenderedPageBreak/>
        <w:t xml:space="preserve">documentos pueden contener opiniones de carácter político, también lo es que dichas opiniones fueron elaborados con fines para acceder a un cargo público que tiene como requisito </w:t>
      </w:r>
      <w:r w:rsidR="00CF3DCA" w:rsidRPr="00CF3DCA">
        <w:rPr>
          <w:rFonts w:ascii="Palatino Linotype" w:hAnsi="Palatino Linotype" w:cs="Arial"/>
          <w:i/>
        </w:rPr>
        <w:t>sine qua non</w:t>
      </w:r>
      <w:r w:rsidR="00CF3DCA">
        <w:rPr>
          <w:rFonts w:ascii="Palatino Linotype" w:hAnsi="Palatino Linotype" w:cs="Arial"/>
        </w:rPr>
        <w:t xml:space="preserve"> presentar dichos escritos. De este modo, resulta procedente ordenar su entrega en versión pública de ser el caso. </w:t>
      </w:r>
    </w:p>
    <w:p w:rsidR="001D1F27" w:rsidRDefault="001D1F27" w:rsidP="0022479B">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En otro orden de ideas, no pasa desapercibido la siguiente manifestación del </w:t>
      </w:r>
      <w:r w:rsidRPr="00A53D8B">
        <w:rPr>
          <w:rFonts w:ascii="Palatino Linotype" w:hAnsi="Palatino Linotype" w:cs="Arial"/>
          <w:b/>
        </w:rPr>
        <w:t>Sujeto Obligado</w:t>
      </w:r>
      <w:r>
        <w:rPr>
          <w:rFonts w:ascii="Palatino Linotype" w:hAnsi="Palatino Linotype" w:cs="Arial"/>
        </w:rPr>
        <w:t xml:space="preserve"> vía informe justificado:</w:t>
      </w:r>
    </w:p>
    <w:p w:rsidR="00A53D8B" w:rsidRDefault="00A53D8B" w:rsidP="00A53D8B">
      <w:pPr>
        <w:pStyle w:val="Prrafodelista"/>
        <w:autoSpaceDE w:val="0"/>
        <w:autoSpaceDN w:val="0"/>
        <w:adjustRightInd w:val="0"/>
        <w:spacing w:before="240" w:after="160" w:line="360" w:lineRule="auto"/>
        <w:ind w:left="567"/>
        <w:jc w:val="both"/>
        <w:rPr>
          <w:rFonts w:ascii="Palatino Linotype" w:hAnsi="Palatino Linotype" w:cs="Arial"/>
        </w:rPr>
      </w:pPr>
      <w:r>
        <w:rPr>
          <w:noProof/>
          <w:lang w:val="es-MX" w:eastAsia="es-MX"/>
        </w:rPr>
        <w:drawing>
          <wp:inline distT="0" distB="0" distL="0" distR="0" wp14:anchorId="21428EF7" wp14:editId="2AFDAD03">
            <wp:extent cx="5104493" cy="3152775"/>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849" t="21458" r="19312" b="10641"/>
                    <a:stretch/>
                  </pic:blipFill>
                  <pic:spPr bwMode="auto">
                    <a:xfrm>
                      <a:off x="0" y="0"/>
                      <a:ext cx="5135679" cy="3172037"/>
                    </a:xfrm>
                    <a:prstGeom prst="rect">
                      <a:avLst/>
                    </a:prstGeom>
                    <a:ln>
                      <a:noFill/>
                    </a:ln>
                    <a:extLst>
                      <a:ext uri="{53640926-AAD7-44D8-BBD7-CCE9431645EC}">
                        <a14:shadowObscured xmlns:a14="http://schemas.microsoft.com/office/drawing/2010/main"/>
                      </a:ext>
                    </a:extLst>
                  </pic:spPr>
                </pic:pic>
              </a:graphicData>
            </a:graphic>
          </wp:inline>
        </w:drawing>
      </w:r>
    </w:p>
    <w:p w:rsidR="00A53D8B" w:rsidRDefault="00A53D8B" w:rsidP="0022479B">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Cómo se puede observar, el </w:t>
      </w:r>
      <w:r w:rsidRPr="00E101B6">
        <w:rPr>
          <w:rFonts w:ascii="Palatino Linotype" w:hAnsi="Palatino Linotype" w:cs="Arial"/>
          <w:b/>
        </w:rPr>
        <w:t>Sujeto Obligado</w:t>
      </w:r>
      <w:r>
        <w:rPr>
          <w:rFonts w:ascii="Palatino Linotype" w:hAnsi="Palatino Linotype" w:cs="Arial"/>
        </w:rPr>
        <w:t xml:space="preserve"> expuso la información </w:t>
      </w:r>
      <w:r w:rsidRPr="00E101B6">
        <w:rPr>
          <w:rFonts w:ascii="Palatino Linotype" w:hAnsi="Palatino Linotype" w:cs="Arial"/>
          <w:i/>
        </w:rPr>
        <w:t>AD CAUTE</w:t>
      </w:r>
      <w:r w:rsidR="00E101B6" w:rsidRPr="00E101B6">
        <w:rPr>
          <w:rFonts w:ascii="Palatino Linotype" w:hAnsi="Palatino Linotype" w:cs="Arial"/>
          <w:i/>
        </w:rPr>
        <w:t>LAM</w:t>
      </w:r>
      <w:r w:rsidR="00E101B6">
        <w:rPr>
          <w:rFonts w:ascii="Palatino Linotype" w:hAnsi="Palatino Linotype" w:cs="Arial"/>
        </w:rPr>
        <w:t>, tomando en consideración que el presente recurso de revisión debe ser sobreseído por haberse interpuesto de manera anticipada; es decir, por no haberse presentado dentro de los quince días hábiles siguientes a la notificación de la respuesta, sino por haberlo hecho el mismo día en que fue notificada dicha respuesta.</w:t>
      </w:r>
    </w:p>
    <w:p w:rsidR="00AB5A4B" w:rsidRPr="00D53DF3" w:rsidRDefault="00E101B6" w:rsidP="00AB5A4B">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lastRenderedPageBreak/>
        <w:t xml:space="preserve">Al respecto, </w:t>
      </w:r>
      <w:r w:rsidR="00AB5A4B">
        <w:rPr>
          <w:rFonts w:ascii="Palatino Linotype" w:hAnsi="Palatino Linotype" w:cs="Arial"/>
        </w:rPr>
        <w:t>s</w:t>
      </w:r>
      <w:r w:rsidR="00AB5A4B" w:rsidRPr="00D53DF3">
        <w:rPr>
          <w:rFonts w:ascii="Palatino Linotype" w:hAnsi="Palatino Linotype" w:cs="Arial"/>
        </w:rPr>
        <w:t>i bien es cierto que</w:t>
      </w:r>
      <w:r w:rsidR="00AB5A4B">
        <w:rPr>
          <w:rFonts w:ascii="Palatino Linotype" w:hAnsi="Palatino Linotype" w:cs="Arial"/>
        </w:rPr>
        <w:t xml:space="preserve"> el </w:t>
      </w:r>
      <w:r w:rsidR="00AB5A4B" w:rsidRPr="00AB5A4B">
        <w:rPr>
          <w:rFonts w:ascii="Palatino Linotype" w:hAnsi="Palatino Linotype" w:cs="Arial"/>
          <w:b/>
          <w:color w:val="000000"/>
        </w:rPr>
        <w:t>Recurrente</w:t>
      </w:r>
      <w:r w:rsidR="00AB5A4B" w:rsidRPr="00D53DF3">
        <w:rPr>
          <w:rFonts w:ascii="Palatino Linotype" w:hAnsi="Palatino Linotype" w:cs="Arial"/>
        </w:rPr>
        <w:t xml:space="preserve"> presentó el </w:t>
      </w:r>
      <w:r w:rsidR="00AB5A4B">
        <w:rPr>
          <w:rFonts w:ascii="Palatino Linotype" w:hAnsi="Palatino Linotype" w:cs="Arial"/>
        </w:rPr>
        <w:t xml:space="preserve">presente </w:t>
      </w:r>
      <w:r w:rsidR="00AB5A4B" w:rsidRPr="00D53DF3">
        <w:rPr>
          <w:rFonts w:ascii="Palatino Linotype" w:hAnsi="Palatino Linotype" w:cs="Arial"/>
        </w:rPr>
        <w:t>medio de impugnación el mismo día en que se le notificó la respuesta impugnada; no menos cierto es que, ello no implica que su interposición sea extemporánea, en atención a que el artículo 178 de la Ley de Transparencia y Acceso a la Información Pública del Estado de México y Municipios, únicamente establece que el recurso de revisión se ha de promover dentro de los quince días hábiles siguientes de aquel en que</w:t>
      </w:r>
      <w:r w:rsidR="00AB5A4B">
        <w:rPr>
          <w:rFonts w:ascii="Palatino Linotype" w:hAnsi="Palatino Linotype" w:cs="Arial"/>
        </w:rPr>
        <w:t xml:space="preserve"> el</w:t>
      </w:r>
      <w:r w:rsidR="00AB5A4B" w:rsidRPr="00D53DF3">
        <w:rPr>
          <w:rFonts w:ascii="Palatino Linotype" w:hAnsi="Palatino Linotype" w:cs="Arial"/>
          <w:b/>
          <w:color w:val="000000"/>
        </w:rPr>
        <w:t xml:space="preserve"> Recurrente</w:t>
      </w:r>
      <w:r w:rsidR="00AB5A4B" w:rsidRPr="00D53DF3">
        <w:rPr>
          <w:rFonts w:ascii="Palatino Linotype" w:hAnsi="Palatino Linotype" w:cs="Arial"/>
        </w:rPr>
        <w:t xml:space="preserve"> tenga conocimiento de la respuesta impugnada; sin embargo, no prohíbe que se presente el mismo día en que ésta le sea notificada; esto es, que no señala que de presentarse el recurso de revisión el mismo día en que se notifica, éste resulte extemporáneo.</w:t>
      </w:r>
    </w:p>
    <w:p w:rsidR="00AB5A4B" w:rsidRPr="00AB5A4B" w:rsidRDefault="00AB5A4B" w:rsidP="00AB5A4B">
      <w:pPr>
        <w:spacing w:before="240" w:after="240" w:line="360" w:lineRule="auto"/>
        <w:jc w:val="both"/>
        <w:rPr>
          <w:rFonts w:ascii="Palatino Linotype" w:hAnsi="Palatino Linotype" w:cs="Arial"/>
          <w:sz w:val="24"/>
          <w:szCs w:val="24"/>
        </w:rPr>
      </w:pPr>
      <w:r w:rsidRPr="00AB5A4B">
        <w:rPr>
          <w:rFonts w:ascii="Palatino Linotype" w:hAnsi="Palatino Linotype" w:cs="Arial"/>
          <w:sz w:val="24"/>
          <w:szCs w:val="24"/>
        </w:rPr>
        <w:t>En sustento a lo anterior, es aplicable por analogía la Jurisprudencia número 1a</w:t>
      </w:r>
      <w:proofErr w:type="gramStart"/>
      <w:r w:rsidRPr="00AB5A4B">
        <w:rPr>
          <w:rFonts w:ascii="Palatino Linotype" w:hAnsi="Palatino Linotype" w:cs="Arial"/>
          <w:sz w:val="24"/>
          <w:szCs w:val="24"/>
        </w:rPr>
        <w:t>./</w:t>
      </w:r>
      <w:proofErr w:type="gramEnd"/>
      <w:r w:rsidRPr="00AB5A4B">
        <w:rPr>
          <w:rFonts w:ascii="Palatino Linotype" w:hAnsi="Palatino Linotype" w:cs="Arial"/>
          <w:sz w:val="24"/>
          <w:szCs w:val="24"/>
        </w:rPr>
        <w:t>J. 41/2015 (10a.), Décima época, sustentada por la Primera Sala de la Suprema Corte de Justicia de la Nación, visible en la página 569, libro 19, tomo I, de la Gaceta del Semanario Judicial de la Federación, del mes de junio de 2015, cuyo rubro y texto esgrimen:</w:t>
      </w:r>
    </w:p>
    <w:p w:rsidR="00AB5A4B" w:rsidRPr="00AB5A4B" w:rsidRDefault="00AB5A4B" w:rsidP="00AB5A4B">
      <w:pPr>
        <w:spacing w:before="120" w:after="120"/>
        <w:ind w:left="567" w:right="567"/>
        <w:jc w:val="both"/>
        <w:rPr>
          <w:rFonts w:ascii="Palatino Linotype" w:hAnsi="Palatino Linotype" w:cs="Arial"/>
          <w:b/>
          <w:i/>
          <w:sz w:val="24"/>
          <w:szCs w:val="24"/>
        </w:rPr>
      </w:pPr>
      <w:r w:rsidRPr="00AB5A4B">
        <w:rPr>
          <w:rFonts w:ascii="Palatino Linotype" w:hAnsi="Palatino Linotype" w:cs="Arial"/>
          <w:i/>
          <w:sz w:val="24"/>
          <w:szCs w:val="24"/>
        </w:rPr>
        <w:t>“</w:t>
      </w:r>
      <w:r w:rsidRPr="00AB5A4B">
        <w:rPr>
          <w:rFonts w:ascii="Palatino Linotype" w:hAnsi="Palatino Linotype" w:cs="Arial"/>
          <w:b/>
          <w:i/>
          <w:sz w:val="24"/>
          <w:szCs w:val="24"/>
        </w:rPr>
        <w:t xml:space="preserve">RECURSO DE RECLAMACIÓN. SU INTERPOSICIÓN NO ES EXTEMPORÁNEA SI SE </w:t>
      </w:r>
      <w:r w:rsidRPr="00AB5A4B">
        <w:rPr>
          <w:rFonts w:ascii="Palatino Linotype" w:hAnsi="Palatino Linotype" w:cs="Arial"/>
          <w:b/>
          <w:i/>
          <w:color w:val="000000"/>
          <w:sz w:val="24"/>
          <w:szCs w:val="24"/>
        </w:rPr>
        <w:t>REALIZA</w:t>
      </w:r>
      <w:r w:rsidRPr="00AB5A4B">
        <w:rPr>
          <w:rFonts w:ascii="Palatino Linotype" w:hAnsi="Palatino Linotype" w:cs="Arial"/>
          <w:b/>
          <w:i/>
          <w:sz w:val="24"/>
          <w:szCs w:val="24"/>
        </w:rPr>
        <w:t xml:space="preserve"> ANTES DE QUE INICIE EL PLAZO PARA HACERLO.</w:t>
      </w:r>
    </w:p>
    <w:p w:rsidR="00AB5A4B" w:rsidRPr="00AB5A4B" w:rsidRDefault="00AB5A4B" w:rsidP="00AB5A4B">
      <w:pPr>
        <w:spacing w:before="120" w:after="120"/>
        <w:ind w:left="567" w:right="567"/>
        <w:jc w:val="both"/>
        <w:rPr>
          <w:rFonts w:ascii="Palatino Linotype" w:hAnsi="Palatino Linotype" w:cs="Arial"/>
          <w:i/>
          <w:sz w:val="24"/>
          <w:szCs w:val="24"/>
        </w:rPr>
      </w:pPr>
      <w:r w:rsidRPr="00AB5A4B">
        <w:rPr>
          <w:rFonts w:ascii="Palatino Linotype" w:hAnsi="Palatino Linotype" w:cs="Arial"/>
          <w:i/>
          <w:sz w:val="24"/>
          <w:szCs w:val="24"/>
        </w:rPr>
        <w:t xml:space="preserve">Conforme al artículo 104, párrafo segundo, de la Ley de Amparo, el recurso de reclamación podrá interponerse por </w:t>
      </w:r>
      <w:r w:rsidRPr="00AB5A4B">
        <w:rPr>
          <w:rFonts w:ascii="Palatino Linotype" w:hAnsi="Palatino Linotype" w:cs="Arial"/>
          <w:i/>
          <w:color w:val="000000"/>
          <w:sz w:val="24"/>
          <w:szCs w:val="24"/>
        </w:rPr>
        <w:t>cualquiera</w:t>
      </w:r>
      <w:r w:rsidRPr="00AB5A4B">
        <w:rPr>
          <w:rFonts w:ascii="Palatino Linotype" w:hAnsi="Palatino Linotype" w:cs="Arial"/>
          <w:i/>
          <w:sz w:val="24"/>
          <w:szCs w:val="24"/>
        </w:rPr>
        <w:t xml:space="preserve"> de las partes, por escrito, dentro del término de tres días siguientes al en que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que si dicho </w:t>
      </w:r>
      <w:r w:rsidRPr="00AB5A4B">
        <w:rPr>
          <w:rFonts w:ascii="Palatino Linotype" w:hAnsi="Palatino Linotype" w:cs="Arial"/>
          <w:i/>
          <w:sz w:val="24"/>
          <w:szCs w:val="24"/>
        </w:rPr>
        <w:lastRenderedPageBreak/>
        <w:t>recurso se interpone antes de que inicie el plazo para hacerlo, su presentación no es extemporánea.</w:t>
      </w:r>
    </w:p>
    <w:p w:rsidR="00AB5A4B" w:rsidRPr="00AB5A4B" w:rsidRDefault="00AB5A4B" w:rsidP="00AB5A4B">
      <w:pPr>
        <w:spacing w:before="120" w:after="120"/>
        <w:ind w:left="567" w:right="567"/>
        <w:jc w:val="both"/>
        <w:rPr>
          <w:rFonts w:ascii="Palatino Linotype" w:hAnsi="Palatino Linotype" w:cs="Arial"/>
          <w:i/>
          <w:sz w:val="24"/>
          <w:szCs w:val="24"/>
        </w:rPr>
      </w:pPr>
      <w:r w:rsidRPr="00AB5A4B">
        <w:rPr>
          <w:rFonts w:ascii="Palatino Linotype" w:hAnsi="Palatino Linotype" w:cs="Arial"/>
          <w:i/>
          <w:sz w:val="24"/>
          <w:szCs w:val="24"/>
        </w:rPr>
        <w:t>Recurso de reclamación 953/2013. 9 de abril de 2014. Cinco votos de los Ministros Arturo Zaldívar Lelo de Larrea, José Ramón Cossío Díaz, Alfredo Gutiérrez Ortiz Mena, Olga Sánchez Cordero de García Villegas y Jorge Mario Pardo Rebolledo. Ponente: Arturo Zaldívar Lelo de Larrea. Secretaria: Carmina Cortés Rodríguez.</w:t>
      </w:r>
    </w:p>
    <w:p w:rsidR="00AB5A4B" w:rsidRPr="00AB5A4B" w:rsidRDefault="00AB5A4B" w:rsidP="00AB5A4B">
      <w:pPr>
        <w:spacing w:before="120" w:after="120"/>
        <w:ind w:left="567" w:right="567"/>
        <w:jc w:val="both"/>
        <w:rPr>
          <w:rFonts w:ascii="Palatino Linotype" w:hAnsi="Palatino Linotype" w:cs="Arial"/>
          <w:i/>
          <w:sz w:val="24"/>
          <w:szCs w:val="24"/>
        </w:rPr>
      </w:pPr>
      <w:r w:rsidRPr="00AB5A4B">
        <w:rPr>
          <w:rFonts w:ascii="Palatino Linotype" w:hAnsi="Palatino Linotype" w:cs="Arial"/>
          <w:i/>
          <w:sz w:val="24"/>
          <w:szCs w:val="24"/>
        </w:rPr>
        <w:t>Recurso de reclamación 1067/2014. Raúl Rodríguez Cervantes. 28 de enero de 2015. Cinco votos de los Ministros Arturo Zaldívar Lelo de Larrea, José Ramón Cossío Díaz, Jorge Mario Pardo Rebolledo, Olga Sánchez Cordero de García Villegas y Alfredo Gutiérrez Ortiz Mena. Ponente: Alfredo Gutiérrez Ortiz Mena. Secretaria: Cecilia Armengol Alonso.</w:t>
      </w:r>
    </w:p>
    <w:p w:rsidR="00AB5A4B" w:rsidRPr="00AB5A4B" w:rsidRDefault="00AB5A4B" w:rsidP="00AB5A4B">
      <w:pPr>
        <w:spacing w:before="120" w:after="120"/>
        <w:ind w:left="567" w:right="567"/>
        <w:jc w:val="both"/>
        <w:rPr>
          <w:rFonts w:ascii="Palatino Linotype" w:hAnsi="Palatino Linotype" w:cs="Arial"/>
          <w:i/>
          <w:sz w:val="24"/>
          <w:szCs w:val="24"/>
        </w:rPr>
      </w:pPr>
      <w:r w:rsidRPr="00AB5A4B">
        <w:rPr>
          <w:rFonts w:ascii="Palatino Linotype" w:hAnsi="Palatino Linotype" w:cs="Arial"/>
          <w:i/>
          <w:sz w:val="24"/>
          <w:szCs w:val="24"/>
        </w:rPr>
        <w:t xml:space="preserve">Recurso de reclamación 895/2014. 18 de febrero de 2015. Cinco votos de los Ministros Arturo Zaldívar Lelo de Larrea, José Ramón Cossío Díaz, Jorge Mario Pardo Rebolledo, Olga Sánchez Cordero de García Villegas y Alfredo Gutiérrez Ortiz Mena. Ponente: José Ramón Cossío Díaz. Secretario: Rodrigo Montes de Oca </w:t>
      </w:r>
      <w:proofErr w:type="spellStart"/>
      <w:r w:rsidRPr="00AB5A4B">
        <w:rPr>
          <w:rFonts w:ascii="Palatino Linotype" w:hAnsi="Palatino Linotype" w:cs="Arial"/>
          <w:i/>
          <w:sz w:val="24"/>
          <w:szCs w:val="24"/>
        </w:rPr>
        <w:t>Arboleya</w:t>
      </w:r>
      <w:proofErr w:type="spellEnd"/>
      <w:r w:rsidRPr="00AB5A4B">
        <w:rPr>
          <w:rFonts w:ascii="Palatino Linotype" w:hAnsi="Palatino Linotype" w:cs="Arial"/>
          <w:i/>
          <w:sz w:val="24"/>
          <w:szCs w:val="24"/>
        </w:rPr>
        <w:t>.</w:t>
      </w:r>
    </w:p>
    <w:p w:rsidR="00AB5A4B" w:rsidRPr="00AB5A4B" w:rsidRDefault="00AB5A4B" w:rsidP="00AB5A4B">
      <w:pPr>
        <w:spacing w:before="120" w:after="120"/>
        <w:ind w:left="567" w:right="567"/>
        <w:jc w:val="both"/>
        <w:rPr>
          <w:rFonts w:ascii="Palatino Linotype" w:hAnsi="Palatino Linotype" w:cs="Arial"/>
          <w:i/>
          <w:sz w:val="24"/>
          <w:szCs w:val="24"/>
        </w:rPr>
      </w:pPr>
      <w:r w:rsidRPr="00AB5A4B">
        <w:rPr>
          <w:rFonts w:ascii="Palatino Linotype" w:hAnsi="Palatino Linotype" w:cs="Arial"/>
          <w:i/>
          <w:sz w:val="24"/>
          <w:szCs w:val="24"/>
        </w:rPr>
        <w:t xml:space="preserve">Recurso de reclamación 1164/2014. Paula Abascal Valdez. 18 de febrero de 2015. Cinco votos de los Ministros Arturo Zaldívar Lelo de Larrea, José Ramón Cossío Díaz, Jorge Mario Pardo Rebolledo, Olga Sánchez Cordero de García Villegas y Alfredo Gutiérrez Ortiz Mena. Ponente: José Ramón Cossío Díaz. Secretaria: Lorena </w:t>
      </w:r>
      <w:proofErr w:type="spellStart"/>
      <w:r w:rsidRPr="00AB5A4B">
        <w:rPr>
          <w:rFonts w:ascii="Palatino Linotype" w:hAnsi="Palatino Linotype" w:cs="Arial"/>
          <w:i/>
          <w:sz w:val="24"/>
          <w:szCs w:val="24"/>
        </w:rPr>
        <w:t>Goslinga</w:t>
      </w:r>
      <w:proofErr w:type="spellEnd"/>
      <w:r w:rsidRPr="00AB5A4B">
        <w:rPr>
          <w:rFonts w:ascii="Palatino Linotype" w:hAnsi="Palatino Linotype" w:cs="Arial"/>
          <w:i/>
          <w:sz w:val="24"/>
          <w:szCs w:val="24"/>
        </w:rPr>
        <w:t xml:space="preserve"> </w:t>
      </w:r>
      <w:proofErr w:type="spellStart"/>
      <w:r w:rsidRPr="00AB5A4B">
        <w:rPr>
          <w:rFonts w:ascii="Palatino Linotype" w:hAnsi="Palatino Linotype" w:cs="Arial"/>
          <w:i/>
          <w:sz w:val="24"/>
          <w:szCs w:val="24"/>
        </w:rPr>
        <w:t>Remírez</w:t>
      </w:r>
      <w:proofErr w:type="spellEnd"/>
      <w:r w:rsidRPr="00AB5A4B">
        <w:rPr>
          <w:rFonts w:ascii="Palatino Linotype" w:hAnsi="Palatino Linotype" w:cs="Arial"/>
          <w:i/>
          <w:sz w:val="24"/>
          <w:szCs w:val="24"/>
        </w:rPr>
        <w:t>.</w:t>
      </w:r>
    </w:p>
    <w:p w:rsidR="00AB5A4B" w:rsidRPr="00AB5A4B" w:rsidRDefault="00AB5A4B" w:rsidP="00AB5A4B">
      <w:pPr>
        <w:spacing w:before="120" w:after="120"/>
        <w:ind w:left="567" w:right="567"/>
        <w:jc w:val="both"/>
        <w:rPr>
          <w:rFonts w:ascii="Palatino Linotype" w:hAnsi="Palatino Linotype" w:cs="Arial"/>
          <w:i/>
          <w:sz w:val="24"/>
          <w:szCs w:val="24"/>
        </w:rPr>
      </w:pPr>
      <w:r w:rsidRPr="00AB5A4B">
        <w:rPr>
          <w:rFonts w:ascii="Palatino Linotype" w:hAnsi="Palatino Linotype" w:cs="Arial"/>
          <w:i/>
          <w:sz w:val="24"/>
          <w:szCs w:val="24"/>
        </w:rPr>
        <w:t>Recurso de reclamación 1231/2014. 18 de marzo de 2015. Cinco votos de los Ministros Arturo Zaldívar Lelo de Larrea, José Ramón Cossío Díaz, Jorge Mario Pardo Rebolledo, Olga Sánchez Cordero de García Villegas y Alfredo Gutiérrez Ortiz Mena. Ponente: Arturo Zaldívar Lelo de Larrea. Secretario: Saúl Armando Patiño Lara.</w:t>
      </w:r>
    </w:p>
    <w:p w:rsidR="00AB5A4B" w:rsidRPr="00AB5A4B" w:rsidRDefault="00AB5A4B" w:rsidP="00AB5A4B">
      <w:pPr>
        <w:spacing w:before="120" w:after="120"/>
        <w:ind w:left="567" w:right="567"/>
        <w:jc w:val="both"/>
        <w:rPr>
          <w:rFonts w:ascii="Palatino Linotype" w:hAnsi="Palatino Linotype" w:cs="Arial"/>
          <w:i/>
          <w:sz w:val="24"/>
          <w:szCs w:val="24"/>
        </w:rPr>
      </w:pPr>
      <w:r w:rsidRPr="00AB5A4B">
        <w:rPr>
          <w:rFonts w:ascii="Palatino Linotype" w:hAnsi="Palatino Linotype" w:cs="Arial"/>
          <w:i/>
          <w:sz w:val="24"/>
          <w:szCs w:val="24"/>
        </w:rPr>
        <w:t>Tesis de jurisprudencia 41/2015 (10a.). Aprobada por la Primera Sala de este Alto Tribunal, en sesión privada de veintisiete de mayo de dos mil quince.</w:t>
      </w:r>
    </w:p>
    <w:p w:rsidR="00AB5A4B" w:rsidRPr="00AB5A4B" w:rsidRDefault="00AB5A4B" w:rsidP="00AB5A4B">
      <w:pPr>
        <w:spacing w:before="120" w:after="120"/>
        <w:ind w:left="567" w:right="567"/>
        <w:jc w:val="both"/>
        <w:rPr>
          <w:rFonts w:ascii="Palatino Linotype" w:hAnsi="Palatino Linotype" w:cs="Arial"/>
          <w:i/>
          <w:sz w:val="24"/>
          <w:szCs w:val="24"/>
        </w:rPr>
      </w:pPr>
      <w:r w:rsidRPr="00AB5A4B">
        <w:rPr>
          <w:rFonts w:ascii="Palatino Linotype" w:hAnsi="Palatino Linotype" w:cs="Arial"/>
          <w:i/>
          <w:sz w:val="24"/>
          <w:szCs w:val="24"/>
        </w:rPr>
        <w:t xml:space="preserve">Esta tesis se publicó el viernes 19 de junio de 2015 a las 9:30 horas en el Semanario Judicial de la Federación y, por ende, se considera de aplicación obligatoria a partir </w:t>
      </w:r>
      <w:r w:rsidRPr="00AB5A4B">
        <w:rPr>
          <w:rFonts w:ascii="Palatino Linotype" w:hAnsi="Palatino Linotype" w:cs="Arial"/>
          <w:i/>
          <w:sz w:val="24"/>
          <w:szCs w:val="24"/>
        </w:rPr>
        <w:lastRenderedPageBreak/>
        <w:t>del lunes 22 de junio de 2015, para los efectos previstos en el punto séptimo del Acuerdo General Plenario 19/2013.” (Sic)</w:t>
      </w:r>
    </w:p>
    <w:p w:rsidR="00AB5A4B" w:rsidRDefault="00AB5A4B" w:rsidP="00AB5A4B">
      <w:pPr>
        <w:pStyle w:val="Prrafodelista"/>
        <w:autoSpaceDE w:val="0"/>
        <w:autoSpaceDN w:val="0"/>
        <w:adjustRightInd w:val="0"/>
        <w:spacing w:before="240" w:after="160" w:line="360" w:lineRule="auto"/>
        <w:ind w:left="0"/>
        <w:jc w:val="both"/>
        <w:rPr>
          <w:rFonts w:ascii="Palatino Linotype" w:hAnsi="Palatino Linotype" w:cs="Arial"/>
        </w:rPr>
      </w:pPr>
      <w:r w:rsidRPr="00AB5A4B">
        <w:rPr>
          <w:rFonts w:ascii="Palatino Linotype" w:hAnsi="Palatino Linotype" w:cs="Arial"/>
        </w:rPr>
        <w:t>En ese tenor, si el recurso de revisión que nos ocupa, se interpuso el</w:t>
      </w:r>
      <w:r>
        <w:rPr>
          <w:rFonts w:ascii="Palatino Linotype" w:hAnsi="Palatino Linotype" w:cs="Arial"/>
        </w:rPr>
        <w:t xml:space="preserve"> diecisiete de agosto de dos mil dieciocho</w:t>
      </w:r>
      <w:r w:rsidRPr="00AB5A4B">
        <w:rPr>
          <w:rFonts w:ascii="Palatino Linotype" w:hAnsi="Palatino Linotype" w:cs="Arial"/>
        </w:rPr>
        <w:t xml:space="preserve">, éste se encuentra dentro de los márgenes temporales previstos en el precepto legal anteriormente citado </w:t>
      </w:r>
      <w:r>
        <w:rPr>
          <w:rFonts w:ascii="Palatino Linotype" w:hAnsi="Palatino Linotype" w:cs="Arial"/>
        </w:rPr>
        <w:t>y;</w:t>
      </w:r>
      <w:r w:rsidRPr="00AB5A4B">
        <w:rPr>
          <w:rFonts w:ascii="Palatino Linotype" w:hAnsi="Palatino Linotype" w:cs="Arial"/>
        </w:rPr>
        <w:t xml:space="preserve"> por </w:t>
      </w:r>
      <w:r>
        <w:rPr>
          <w:rFonts w:ascii="Palatino Linotype" w:hAnsi="Palatino Linotype" w:cs="Arial"/>
        </w:rPr>
        <w:t xml:space="preserve">lo </w:t>
      </w:r>
      <w:r w:rsidRPr="00AB5A4B">
        <w:rPr>
          <w:rFonts w:ascii="Palatino Linotype" w:hAnsi="Palatino Linotype" w:cs="Arial"/>
        </w:rPr>
        <w:t>tanto, su interposición se considera oportuna.</w:t>
      </w:r>
    </w:p>
    <w:p w:rsidR="0022479B" w:rsidRDefault="00AB5A4B" w:rsidP="0022479B">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Por otro lado, </w:t>
      </w:r>
      <w:r w:rsidR="00886D04">
        <w:rPr>
          <w:rFonts w:ascii="Palatino Linotype" w:hAnsi="Palatino Linotype" w:cs="Arial"/>
        </w:rPr>
        <w:t>mediante el archivo denominado “</w:t>
      </w:r>
      <w:r w:rsidR="00886D04" w:rsidRPr="00C26965">
        <w:rPr>
          <w:rFonts w:ascii="Palatino Linotype" w:hAnsi="Palatino Linotype" w:cs="Arial"/>
          <w:b/>
          <w:i/>
        </w:rPr>
        <w:t>MANIFESTACI</w:t>
      </w:r>
      <w:r w:rsidR="00886D04">
        <w:rPr>
          <w:rFonts w:ascii="Palatino Linotype" w:hAnsi="Palatino Linotype" w:cs="Arial"/>
          <w:b/>
          <w:i/>
        </w:rPr>
        <w:t>Ó</w:t>
      </w:r>
      <w:r w:rsidR="00886D04" w:rsidRPr="00C26965">
        <w:rPr>
          <w:rFonts w:ascii="Palatino Linotype" w:hAnsi="Palatino Linotype" w:cs="Arial"/>
          <w:b/>
          <w:i/>
        </w:rPr>
        <w:t>N DEL INFO</w:t>
      </w:r>
      <w:r w:rsidR="00886D04">
        <w:rPr>
          <w:rFonts w:ascii="Palatino Linotype" w:hAnsi="Palatino Linotype" w:cs="Arial"/>
          <w:b/>
          <w:i/>
        </w:rPr>
        <w:t>R</w:t>
      </w:r>
      <w:r w:rsidR="00886D04" w:rsidRPr="00C26965">
        <w:rPr>
          <w:rFonts w:ascii="Palatino Linotype" w:hAnsi="Palatino Linotype" w:cs="Arial"/>
          <w:b/>
          <w:i/>
        </w:rPr>
        <w:t>ME JUSTIFICADO 2901 INFOEM.pdf</w:t>
      </w:r>
      <w:r w:rsidR="00886D04">
        <w:rPr>
          <w:rFonts w:ascii="Palatino Linotype" w:hAnsi="Palatino Linotype" w:cs="Arial"/>
        </w:rPr>
        <w:t xml:space="preserve">” que </w:t>
      </w:r>
      <w:r>
        <w:rPr>
          <w:rFonts w:ascii="Palatino Linotype" w:hAnsi="Palatino Linotype" w:cs="Arial"/>
        </w:rPr>
        <w:t xml:space="preserve">el </w:t>
      </w:r>
      <w:r w:rsidRPr="00AB5A4B">
        <w:rPr>
          <w:rFonts w:ascii="Palatino Linotype" w:hAnsi="Palatino Linotype" w:cs="Arial"/>
          <w:b/>
        </w:rPr>
        <w:t>Recurrente</w:t>
      </w:r>
      <w:r>
        <w:rPr>
          <w:rFonts w:ascii="Palatino Linotype" w:hAnsi="Palatino Linotype" w:cs="Arial"/>
        </w:rPr>
        <w:t xml:space="preserve"> </w:t>
      </w:r>
      <w:r w:rsidR="00886D04">
        <w:rPr>
          <w:rFonts w:ascii="Palatino Linotype" w:hAnsi="Palatino Linotype" w:cs="Arial"/>
        </w:rPr>
        <w:t xml:space="preserve">aporto </w:t>
      </w:r>
      <w:r>
        <w:rPr>
          <w:rFonts w:ascii="Palatino Linotype" w:hAnsi="Palatino Linotype" w:cs="Arial"/>
        </w:rPr>
        <w:t xml:space="preserve">dentro del periodo de instrucción, se tiene que </w:t>
      </w:r>
      <w:r w:rsidR="00886D04">
        <w:rPr>
          <w:rFonts w:ascii="Palatino Linotype" w:hAnsi="Palatino Linotype" w:cs="Arial"/>
        </w:rPr>
        <w:t xml:space="preserve">éste expresa </w:t>
      </w:r>
      <w:r>
        <w:rPr>
          <w:rFonts w:ascii="Palatino Linotype" w:hAnsi="Palatino Linotype" w:cs="Arial"/>
        </w:rPr>
        <w:t>lo siguiente:</w:t>
      </w:r>
    </w:p>
    <w:p w:rsidR="00CC5685" w:rsidRDefault="00CC5685" w:rsidP="0022479B">
      <w:pPr>
        <w:pStyle w:val="Prrafodelista"/>
        <w:autoSpaceDE w:val="0"/>
        <w:autoSpaceDN w:val="0"/>
        <w:adjustRightInd w:val="0"/>
        <w:spacing w:before="240" w:after="160" w:line="360" w:lineRule="auto"/>
        <w:ind w:left="0"/>
        <w:jc w:val="both"/>
        <w:rPr>
          <w:rFonts w:ascii="Palatino Linotype" w:hAnsi="Palatino Linotype" w:cs="Arial"/>
        </w:rPr>
      </w:pPr>
      <w:r>
        <w:rPr>
          <w:noProof/>
          <w:lang w:val="es-MX" w:eastAsia="es-MX"/>
        </w:rPr>
        <w:drawing>
          <wp:inline distT="0" distB="0" distL="0" distR="0" wp14:anchorId="1FF4E599" wp14:editId="1118F0A2">
            <wp:extent cx="5758815" cy="315277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927" t="9089" r="30886" b="58080"/>
                    <a:stretch/>
                  </pic:blipFill>
                  <pic:spPr bwMode="auto">
                    <a:xfrm>
                      <a:off x="0" y="0"/>
                      <a:ext cx="5762618" cy="3154857"/>
                    </a:xfrm>
                    <a:prstGeom prst="rect">
                      <a:avLst/>
                    </a:prstGeom>
                    <a:ln>
                      <a:noFill/>
                    </a:ln>
                    <a:extLst>
                      <a:ext uri="{53640926-AAD7-44D8-BBD7-CCE9431645EC}">
                        <a14:shadowObscured xmlns:a14="http://schemas.microsoft.com/office/drawing/2010/main"/>
                      </a:ext>
                    </a:extLst>
                  </pic:spPr>
                </pic:pic>
              </a:graphicData>
            </a:graphic>
          </wp:inline>
        </w:drawing>
      </w:r>
    </w:p>
    <w:p w:rsidR="00886D04" w:rsidRDefault="00886D04" w:rsidP="00D459CF">
      <w:pPr>
        <w:pStyle w:val="Prrafodelista"/>
        <w:autoSpaceDE w:val="0"/>
        <w:autoSpaceDN w:val="0"/>
        <w:adjustRightInd w:val="0"/>
        <w:ind w:left="0"/>
        <w:jc w:val="both"/>
        <w:rPr>
          <w:rFonts w:ascii="Palatino Linotype" w:hAnsi="Palatino Linotype" w:cs="Arial"/>
        </w:rPr>
      </w:pPr>
      <w:r>
        <w:rPr>
          <w:noProof/>
          <w:lang w:val="es-MX" w:eastAsia="es-MX"/>
        </w:rPr>
        <w:lastRenderedPageBreak/>
        <w:drawing>
          <wp:inline distT="0" distB="0" distL="0" distR="0" wp14:anchorId="235471EA" wp14:editId="3FF7C677">
            <wp:extent cx="5781040" cy="35433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9927" t="45124" r="30886" b="4468"/>
                    <a:stretch/>
                  </pic:blipFill>
                  <pic:spPr bwMode="auto">
                    <a:xfrm>
                      <a:off x="0" y="0"/>
                      <a:ext cx="5790531" cy="3549117"/>
                    </a:xfrm>
                    <a:prstGeom prst="rect">
                      <a:avLst/>
                    </a:prstGeom>
                    <a:ln>
                      <a:noFill/>
                    </a:ln>
                    <a:extLst>
                      <a:ext uri="{53640926-AAD7-44D8-BBD7-CCE9431645EC}">
                        <a14:shadowObscured xmlns:a14="http://schemas.microsoft.com/office/drawing/2010/main"/>
                      </a:ext>
                    </a:extLst>
                  </pic:spPr>
                </pic:pic>
              </a:graphicData>
            </a:graphic>
          </wp:inline>
        </w:drawing>
      </w:r>
    </w:p>
    <w:p w:rsidR="00AB5A4B" w:rsidRDefault="00886D04" w:rsidP="00D459CF">
      <w:pPr>
        <w:pStyle w:val="Prrafodelista"/>
        <w:autoSpaceDE w:val="0"/>
        <w:autoSpaceDN w:val="0"/>
        <w:adjustRightInd w:val="0"/>
        <w:ind w:left="0"/>
        <w:jc w:val="both"/>
        <w:rPr>
          <w:rFonts w:ascii="Palatino Linotype" w:hAnsi="Palatino Linotype" w:cs="Arial"/>
        </w:rPr>
      </w:pPr>
      <w:r>
        <w:rPr>
          <w:noProof/>
          <w:lang w:val="es-MX" w:eastAsia="es-MX"/>
        </w:rPr>
        <w:drawing>
          <wp:inline distT="0" distB="0" distL="0" distR="0" wp14:anchorId="4023870E" wp14:editId="5516EE52">
            <wp:extent cx="5742305" cy="33718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0093" t="34117" r="31052" b="26701"/>
                    <a:stretch/>
                  </pic:blipFill>
                  <pic:spPr bwMode="auto">
                    <a:xfrm>
                      <a:off x="0" y="0"/>
                      <a:ext cx="5766169" cy="3385863"/>
                    </a:xfrm>
                    <a:prstGeom prst="rect">
                      <a:avLst/>
                    </a:prstGeom>
                    <a:ln>
                      <a:noFill/>
                    </a:ln>
                    <a:extLst>
                      <a:ext uri="{53640926-AAD7-44D8-BBD7-CCE9431645EC}">
                        <a14:shadowObscured xmlns:a14="http://schemas.microsoft.com/office/drawing/2010/main"/>
                      </a:ext>
                    </a:extLst>
                  </pic:spPr>
                </pic:pic>
              </a:graphicData>
            </a:graphic>
          </wp:inline>
        </w:drawing>
      </w:r>
    </w:p>
    <w:p w:rsidR="00AB5A4B" w:rsidRDefault="00886D04" w:rsidP="0022479B">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lastRenderedPageBreak/>
        <w:t xml:space="preserve">En ese sentido, se aprecian diversas inconformidades respecto a la información con la que el </w:t>
      </w:r>
      <w:r w:rsidRPr="00D459CF">
        <w:rPr>
          <w:rFonts w:ascii="Palatino Linotype" w:hAnsi="Palatino Linotype" w:cs="Arial"/>
          <w:b/>
        </w:rPr>
        <w:t>Sujeto Obligado</w:t>
      </w:r>
      <w:r>
        <w:rPr>
          <w:rFonts w:ascii="Palatino Linotype" w:hAnsi="Palatino Linotype" w:cs="Arial"/>
        </w:rPr>
        <w:t xml:space="preserve"> pretendió vía informe justificado colmar la solicitud de información que nos ocupa; de este modo, </w:t>
      </w:r>
      <w:r w:rsidR="007038DB">
        <w:rPr>
          <w:rFonts w:ascii="Palatino Linotype" w:hAnsi="Palatino Linotype" w:cs="Arial"/>
        </w:rPr>
        <w:t xml:space="preserve">para la debida atención a las manifestaciones del </w:t>
      </w:r>
      <w:r w:rsidR="007038DB" w:rsidRPr="007038DB">
        <w:rPr>
          <w:rFonts w:ascii="Palatino Linotype" w:hAnsi="Palatino Linotype" w:cs="Arial"/>
          <w:b/>
        </w:rPr>
        <w:t>Recurrente</w:t>
      </w:r>
      <w:r w:rsidR="007038DB">
        <w:rPr>
          <w:rFonts w:ascii="Palatino Linotype" w:hAnsi="Palatino Linotype" w:cs="Arial"/>
        </w:rPr>
        <w:t xml:space="preserve"> </w:t>
      </w:r>
      <w:r>
        <w:rPr>
          <w:rFonts w:ascii="Palatino Linotype" w:hAnsi="Palatino Linotype" w:cs="Arial"/>
        </w:rPr>
        <w:t xml:space="preserve">cabe </w:t>
      </w:r>
      <w:r w:rsidR="007038DB">
        <w:rPr>
          <w:rFonts w:ascii="Palatino Linotype" w:hAnsi="Palatino Linotype" w:cs="Arial"/>
        </w:rPr>
        <w:t xml:space="preserve">primeramente indicar las </w:t>
      </w:r>
      <w:r>
        <w:rPr>
          <w:rFonts w:ascii="Palatino Linotype" w:hAnsi="Palatino Linotype" w:cs="Arial"/>
        </w:rPr>
        <w:t xml:space="preserve">inconformidades </w:t>
      </w:r>
      <w:r w:rsidR="007038DB">
        <w:rPr>
          <w:rFonts w:ascii="Palatino Linotype" w:hAnsi="Palatino Linotype" w:cs="Arial"/>
        </w:rPr>
        <w:t>que ya fueron atendidas en el cuerpo del presente estudio</w:t>
      </w:r>
      <w:r w:rsidR="001F439B">
        <w:rPr>
          <w:rFonts w:ascii="Palatino Linotype" w:hAnsi="Palatino Linotype" w:cs="Arial"/>
        </w:rPr>
        <w:t>.</w:t>
      </w:r>
    </w:p>
    <w:p w:rsidR="007038DB" w:rsidRDefault="007038DB" w:rsidP="0022479B">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Respecto a la falta de atención al punto 9 de la solicitud de información, resulta fundada dicha manifestación y; como ya se indicó con antelación, resulta procedente ordenar en versión pública la documentación soporte de los antecedentes académicos y laborales de las personas que fungieron como vocales municipales o distritales. Lo mismo opera para la inconformidad respecto a la omisión por parte del </w:t>
      </w:r>
      <w:r w:rsidRPr="007038DB">
        <w:rPr>
          <w:rFonts w:ascii="Palatino Linotype" w:hAnsi="Palatino Linotype" w:cs="Arial"/>
          <w:b/>
        </w:rPr>
        <w:t>Sujeto Obligado</w:t>
      </w:r>
      <w:r>
        <w:rPr>
          <w:rFonts w:ascii="Palatino Linotype" w:hAnsi="Palatino Linotype" w:cs="Arial"/>
        </w:rPr>
        <w:t xml:space="preserve"> en presentar las cédulas de verificación de requisitos legales y cédulas de valoración curricular.</w:t>
      </w:r>
    </w:p>
    <w:p w:rsidR="00C21E4B" w:rsidRDefault="00C21E4B" w:rsidP="0022479B">
      <w:pPr>
        <w:pStyle w:val="Prrafodelista"/>
        <w:autoSpaceDE w:val="0"/>
        <w:autoSpaceDN w:val="0"/>
        <w:adjustRightInd w:val="0"/>
        <w:spacing w:before="240" w:after="160" w:line="360" w:lineRule="auto"/>
        <w:ind w:left="0"/>
        <w:jc w:val="both"/>
        <w:rPr>
          <w:rFonts w:ascii="Palatino Linotype" w:hAnsi="Palatino Linotype" w:cs="Arial"/>
        </w:rPr>
      </w:pPr>
      <w:r w:rsidRPr="00CF3DCA">
        <w:rPr>
          <w:rFonts w:ascii="Palatino Linotype" w:hAnsi="Palatino Linotype" w:cs="Arial"/>
        </w:rPr>
        <w:t xml:space="preserve">Sobre la inconformidad relativa a la omisión por parte del </w:t>
      </w:r>
      <w:r w:rsidRPr="00CF3DCA">
        <w:rPr>
          <w:rFonts w:ascii="Palatino Linotype" w:hAnsi="Palatino Linotype" w:cs="Arial"/>
          <w:b/>
        </w:rPr>
        <w:t>Sujeto Obligado</w:t>
      </w:r>
      <w:r w:rsidRPr="00CF3DCA">
        <w:rPr>
          <w:rFonts w:ascii="Palatino Linotype" w:hAnsi="Palatino Linotype" w:cs="Arial"/>
        </w:rPr>
        <w:t xml:space="preserve"> relativo a los escritos en los que se expresan las razones por las que aspira a la designación de vocal; al respecto, como ya hizo mención dentro del presente estudio, resulta procedente </w:t>
      </w:r>
      <w:r w:rsidR="00CF3DCA" w:rsidRPr="00CF3DCA">
        <w:rPr>
          <w:rFonts w:ascii="Palatino Linotype" w:hAnsi="Palatino Linotype" w:cs="Arial"/>
        </w:rPr>
        <w:t>ordenar su entrega en versión pública de ser procedente</w:t>
      </w:r>
      <w:r w:rsidR="002309D1">
        <w:rPr>
          <w:rFonts w:ascii="Palatino Linotype" w:hAnsi="Palatino Linotype" w:cs="Arial"/>
        </w:rPr>
        <w:t xml:space="preserve"> </w:t>
      </w:r>
    </w:p>
    <w:p w:rsidR="007038DB" w:rsidRDefault="007D26F2" w:rsidP="0022479B">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Respecto a la manifestación de haberse eliminado diversos datos que debieron ser públicos, tales como antecedentes académicos y laborales en </w:t>
      </w:r>
      <w:r w:rsidR="00ED5B45">
        <w:rPr>
          <w:rFonts w:ascii="Palatino Linotype" w:hAnsi="Palatino Linotype" w:cs="Arial"/>
        </w:rPr>
        <w:t xml:space="preserve">diversas </w:t>
      </w:r>
      <w:r>
        <w:rPr>
          <w:rFonts w:ascii="Palatino Linotype" w:hAnsi="Palatino Linotype" w:cs="Arial"/>
        </w:rPr>
        <w:t>solicitud</w:t>
      </w:r>
      <w:r w:rsidR="00ED5B45">
        <w:rPr>
          <w:rFonts w:ascii="Palatino Linotype" w:hAnsi="Palatino Linotype" w:cs="Arial"/>
        </w:rPr>
        <w:t>es</w:t>
      </w:r>
      <w:r>
        <w:rPr>
          <w:rFonts w:ascii="Palatino Linotype" w:hAnsi="Palatino Linotype" w:cs="Arial"/>
        </w:rPr>
        <w:t xml:space="preserve"> </w:t>
      </w:r>
      <w:r w:rsidR="00ED5B45">
        <w:rPr>
          <w:rFonts w:ascii="Palatino Linotype" w:hAnsi="Palatino Linotype" w:cs="Arial"/>
        </w:rPr>
        <w:t xml:space="preserve">de </w:t>
      </w:r>
      <w:r>
        <w:rPr>
          <w:rFonts w:ascii="Palatino Linotype" w:hAnsi="Palatino Linotype" w:cs="Arial"/>
        </w:rPr>
        <w:t>ingreso</w:t>
      </w:r>
      <w:r w:rsidR="00ED5B45">
        <w:rPr>
          <w:rFonts w:ascii="Palatino Linotype" w:hAnsi="Palatino Linotype" w:cs="Arial"/>
        </w:rPr>
        <w:t xml:space="preserve"> y resúmenes curriculares y</w:t>
      </w:r>
      <w:r>
        <w:rPr>
          <w:rFonts w:ascii="Palatino Linotype" w:hAnsi="Palatino Linotype" w:cs="Arial"/>
        </w:rPr>
        <w:t xml:space="preserve">, la fotografía en las constancias de residencia, en los títulos y cédulas profesionales; </w:t>
      </w:r>
      <w:r w:rsidR="000D6FB4">
        <w:rPr>
          <w:rFonts w:ascii="Palatino Linotype" w:hAnsi="Palatino Linotype" w:cs="Arial"/>
        </w:rPr>
        <w:t xml:space="preserve">en efecto, de la revisión a la documentación proporcionada por el </w:t>
      </w:r>
      <w:r w:rsidR="000D6FB4" w:rsidRPr="00285AF5">
        <w:rPr>
          <w:rFonts w:ascii="Palatino Linotype" w:hAnsi="Palatino Linotype" w:cs="Arial"/>
          <w:b/>
        </w:rPr>
        <w:t>Sujeto Obligado</w:t>
      </w:r>
      <w:r w:rsidR="000D6FB4">
        <w:rPr>
          <w:rFonts w:ascii="Palatino Linotype" w:hAnsi="Palatino Linotype" w:cs="Arial"/>
        </w:rPr>
        <w:t xml:space="preserve"> vía informe justificado</w:t>
      </w:r>
      <w:r w:rsidR="000D6FB4" w:rsidRPr="00BC245D">
        <w:rPr>
          <w:rFonts w:ascii="Palatino Linotype" w:hAnsi="Palatino Linotype" w:cs="Arial"/>
        </w:rPr>
        <w:t>, se aprecian testados los campos de antecedentes académicos en diversos formatos de solicitudes de ingresos</w:t>
      </w:r>
      <w:r w:rsidR="00ED5B45" w:rsidRPr="00BC245D">
        <w:rPr>
          <w:rFonts w:ascii="Palatino Linotype" w:hAnsi="Palatino Linotype" w:cs="Arial"/>
        </w:rPr>
        <w:t xml:space="preserve"> y </w:t>
      </w:r>
      <w:r w:rsidR="00ED5B45" w:rsidRPr="00BC245D">
        <w:rPr>
          <w:rFonts w:ascii="Palatino Linotype" w:hAnsi="Palatino Linotype" w:cs="Arial"/>
        </w:rPr>
        <w:lastRenderedPageBreak/>
        <w:t>resúmenes curriculares</w:t>
      </w:r>
      <w:r w:rsidR="000D6FB4" w:rsidRPr="00BC245D">
        <w:rPr>
          <w:rFonts w:ascii="Palatino Linotype" w:hAnsi="Palatino Linotype" w:cs="Arial"/>
        </w:rPr>
        <w:t>; lo mismo sucede con las fotografías en las constancias</w:t>
      </w:r>
      <w:r w:rsidR="000D6FB4">
        <w:rPr>
          <w:rFonts w:ascii="Palatino Linotype" w:hAnsi="Palatino Linotype" w:cs="Arial"/>
        </w:rPr>
        <w:t xml:space="preserve"> de residencia, títulos y cédulas profesionales.</w:t>
      </w:r>
    </w:p>
    <w:p w:rsidR="000D6FB4" w:rsidRDefault="00465E28" w:rsidP="0022479B">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Bajo ese tenor, mediante el acuerdo de clasificación que el </w:t>
      </w:r>
      <w:r w:rsidRPr="00465E28">
        <w:rPr>
          <w:rFonts w:ascii="Palatino Linotype" w:hAnsi="Palatino Linotype" w:cs="Arial"/>
          <w:b/>
        </w:rPr>
        <w:t>Sujeto Obligado</w:t>
      </w:r>
      <w:r>
        <w:rPr>
          <w:rFonts w:ascii="Palatino Linotype" w:hAnsi="Palatino Linotype" w:cs="Arial"/>
        </w:rPr>
        <w:t xml:space="preserve"> expuso a través del archivo electrónico denominado “</w:t>
      </w:r>
      <w:r w:rsidRPr="001E662A">
        <w:rPr>
          <w:rFonts w:ascii="Palatino Linotype" w:hAnsi="Palatino Linotype" w:cs="Arial"/>
          <w:i/>
        </w:rPr>
        <w:t xml:space="preserve">Acuerdo número </w:t>
      </w:r>
      <w:r w:rsidRPr="00F60A72">
        <w:rPr>
          <w:rFonts w:ascii="Palatino Linotype" w:hAnsi="Palatino Linotype" w:cs="Arial"/>
          <w:i/>
        </w:rPr>
        <w:t>IEEM-CT-293-2018.pdf</w:t>
      </w:r>
      <w:r>
        <w:rPr>
          <w:rFonts w:ascii="Palatino Linotype" w:hAnsi="Palatino Linotype" w:cs="Arial"/>
        </w:rPr>
        <w:t xml:space="preserve">”, se aprecia que se determinó clasificar como información confidencial </w:t>
      </w:r>
      <w:r w:rsidR="00961BEA">
        <w:rPr>
          <w:rFonts w:ascii="Palatino Linotype" w:hAnsi="Palatino Linotype" w:cs="Arial"/>
        </w:rPr>
        <w:t xml:space="preserve">entre otras, </w:t>
      </w:r>
      <w:r>
        <w:rPr>
          <w:rFonts w:ascii="Palatino Linotype" w:hAnsi="Palatino Linotype" w:cs="Arial"/>
        </w:rPr>
        <w:t xml:space="preserve">la relativa a la fotografías, </w:t>
      </w:r>
      <w:r w:rsidR="00961BEA">
        <w:rPr>
          <w:rFonts w:ascii="Palatino Linotype" w:hAnsi="Palatino Linotype" w:cs="Arial"/>
        </w:rPr>
        <w:t>los número de cuenta y/o matrícula de instituciones educativas, nombre de personas físicas que no son servidores públicos o datos de contacto y datos de identificación de personas físicas y/o jurídico colectivas que no tienen el carácter de públicas, siempre y cuando el documento no consista en algún requisito para ser designado vocal, lo anterior al tenor siguiente:</w:t>
      </w:r>
    </w:p>
    <w:p w:rsidR="00961BEA" w:rsidRDefault="00983F2A" w:rsidP="00983F2A">
      <w:pPr>
        <w:pStyle w:val="Prrafodelista"/>
        <w:autoSpaceDE w:val="0"/>
        <w:autoSpaceDN w:val="0"/>
        <w:adjustRightInd w:val="0"/>
        <w:spacing w:before="240" w:after="160" w:line="360" w:lineRule="auto"/>
        <w:ind w:left="0" w:firstLine="567"/>
        <w:jc w:val="both"/>
        <w:rPr>
          <w:rFonts w:ascii="Palatino Linotype" w:hAnsi="Palatino Linotype" w:cs="Arial"/>
        </w:rPr>
      </w:pPr>
      <w:r>
        <w:rPr>
          <w:noProof/>
          <w:lang w:val="es-MX" w:eastAsia="es-MX"/>
        </w:rPr>
        <w:drawing>
          <wp:inline distT="0" distB="0" distL="0" distR="0" wp14:anchorId="61FC0747" wp14:editId="7EA52CDB">
            <wp:extent cx="5111115" cy="34194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723" t="28219" r="30721" b="11228"/>
                    <a:stretch/>
                  </pic:blipFill>
                  <pic:spPr bwMode="auto">
                    <a:xfrm>
                      <a:off x="0" y="0"/>
                      <a:ext cx="5131806" cy="3433318"/>
                    </a:xfrm>
                    <a:prstGeom prst="rect">
                      <a:avLst/>
                    </a:prstGeom>
                    <a:ln>
                      <a:noFill/>
                    </a:ln>
                    <a:extLst>
                      <a:ext uri="{53640926-AAD7-44D8-BBD7-CCE9431645EC}">
                        <a14:shadowObscured xmlns:a14="http://schemas.microsoft.com/office/drawing/2010/main"/>
                      </a:ext>
                    </a:extLst>
                  </pic:spPr>
                </pic:pic>
              </a:graphicData>
            </a:graphic>
          </wp:inline>
        </w:drawing>
      </w:r>
    </w:p>
    <w:p w:rsidR="00AB5A4B" w:rsidRDefault="00983F2A" w:rsidP="0022479B">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w:t>
      </w:r>
    </w:p>
    <w:p w:rsidR="00983F2A" w:rsidRDefault="00983F2A" w:rsidP="00285AF5">
      <w:pPr>
        <w:pStyle w:val="Prrafodelista"/>
        <w:autoSpaceDE w:val="0"/>
        <w:autoSpaceDN w:val="0"/>
        <w:adjustRightInd w:val="0"/>
        <w:spacing w:before="240" w:after="160" w:line="360" w:lineRule="auto"/>
        <w:ind w:left="0" w:firstLine="567"/>
        <w:jc w:val="both"/>
        <w:rPr>
          <w:rFonts w:ascii="Palatino Linotype" w:hAnsi="Palatino Linotype" w:cs="Arial"/>
        </w:rPr>
      </w:pPr>
      <w:r>
        <w:rPr>
          <w:noProof/>
          <w:lang w:val="es-MX" w:eastAsia="es-MX"/>
        </w:rPr>
        <w:lastRenderedPageBreak/>
        <w:drawing>
          <wp:inline distT="0" distB="0" distL="0" distR="0" wp14:anchorId="3677F1F6" wp14:editId="639ED639">
            <wp:extent cx="5086350" cy="41433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889" t="12639" r="31052" b="17695"/>
                    <a:stretch/>
                  </pic:blipFill>
                  <pic:spPr bwMode="auto">
                    <a:xfrm>
                      <a:off x="0" y="0"/>
                      <a:ext cx="5105696" cy="4159134"/>
                    </a:xfrm>
                    <a:prstGeom prst="rect">
                      <a:avLst/>
                    </a:prstGeom>
                    <a:ln>
                      <a:noFill/>
                    </a:ln>
                    <a:extLst>
                      <a:ext uri="{53640926-AAD7-44D8-BBD7-CCE9431645EC}">
                        <a14:shadowObscured xmlns:a14="http://schemas.microsoft.com/office/drawing/2010/main"/>
                      </a:ext>
                    </a:extLst>
                  </pic:spPr>
                </pic:pic>
              </a:graphicData>
            </a:graphic>
          </wp:inline>
        </w:drawing>
      </w:r>
    </w:p>
    <w:p w:rsidR="00515257" w:rsidRDefault="00983F2A"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w:t>
      </w:r>
    </w:p>
    <w:p w:rsidR="00285AF5" w:rsidRDefault="00285AF5" w:rsidP="00285AF5">
      <w:pPr>
        <w:pStyle w:val="Prrafodelista"/>
        <w:autoSpaceDE w:val="0"/>
        <w:autoSpaceDN w:val="0"/>
        <w:adjustRightInd w:val="0"/>
        <w:spacing w:before="240" w:after="160" w:line="360" w:lineRule="auto"/>
        <w:ind w:left="0" w:firstLine="567"/>
        <w:jc w:val="both"/>
        <w:rPr>
          <w:rFonts w:ascii="Palatino Linotype" w:hAnsi="Palatino Linotype" w:cs="Arial"/>
        </w:rPr>
      </w:pPr>
      <w:r>
        <w:rPr>
          <w:noProof/>
          <w:lang w:val="es-MX" w:eastAsia="es-MX"/>
        </w:rPr>
        <w:drawing>
          <wp:inline distT="0" distB="0" distL="0" distR="0" wp14:anchorId="41ED91F4" wp14:editId="520508DE">
            <wp:extent cx="5085080" cy="2390775"/>
            <wp:effectExtent l="0" t="0" r="127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652" t="11758" r="40476" b="62559"/>
                    <a:stretch/>
                  </pic:blipFill>
                  <pic:spPr bwMode="auto">
                    <a:xfrm>
                      <a:off x="0" y="0"/>
                      <a:ext cx="5098633" cy="2397147"/>
                    </a:xfrm>
                    <a:prstGeom prst="rect">
                      <a:avLst/>
                    </a:prstGeom>
                    <a:ln>
                      <a:noFill/>
                    </a:ln>
                    <a:extLst>
                      <a:ext uri="{53640926-AAD7-44D8-BBD7-CCE9431645EC}">
                        <a14:shadowObscured xmlns:a14="http://schemas.microsoft.com/office/drawing/2010/main"/>
                      </a:ext>
                    </a:extLst>
                  </pic:spPr>
                </pic:pic>
              </a:graphicData>
            </a:graphic>
          </wp:inline>
        </w:drawing>
      </w:r>
    </w:p>
    <w:p w:rsidR="00CF3DCA" w:rsidRPr="00CF3DCA" w:rsidRDefault="00CF3DCA" w:rsidP="00CF3DCA">
      <w:pPr>
        <w:autoSpaceDE w:val="0"/>
        <w:autoSpaceDN w:val="0"/>
        <w:adjustRightInd w:val="0"/>
        <w:spacing w:before="240" w:line="360" w:lineRule="auto"/>
        <w:jc w:val="both"/>
        <w:rPr>
          <w:rFonts w:ascii="Palatino Linotype" w:hAnsi="Palatino Linotype" w:cs="Arial"/>
        </w:rPr>
      </w:pPr>
    </w:p>
    <w:p w:rsidR="00983F2A" w:rsidRDefault="00983F2A" w:rsidP="003F49EA">
      <w:pPr>
        <w:pStyle w:val="Prrafodelista"/>
        <w:autoSpaceDE w:val="0"/>
        <w:autoSpaceDN w:val="0"/>
        <w:adjustRightInd w:val="0"/>
        <w:spacing w:before="240" w:after="160" w:line="360" w:lineRule="auto"/>
        <w:ind w:left="0" w:firstLine="567"/>
        <w:jc w:val="both"/>
        <w:rPr>
          <w:rFonts w:ascii="Palatino Linotype" w:hAnsi="Palatino Linotype" w:cs="Arial"/>
        </w:rPr>
      </w:pPr>
      <w:r>
        <w:rPr>
          <w:noProof/>
          <w:lang w:val="es-MX" w:eastAsia="es-MX"/>
        </w:rPr>
        <w:drawing>
          <wp:inline distT="0" distB="0" distL="0" distR="0" wp14:anchorId="23A11155" wp14:editId="44975FAC">
            <wp:extent cx="5104765" cy="4648200"/>
            <wp:effectExtent l="0" t="0" r="63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652" t="37930" r="40476" b="9758"/>
                    <a:stretch/>
                  </pic:blipFill>
                  <pic:spPr bwMode="auto">
                    <a:xfrm>
                      <a:off x="0" y="0"/>
                      <a:ext cx="5113166" cy="4655850"/>
                    </a:xfrm>
                    <a:prstGeom prst="rect">
                      <a:avLst/>
                    </a:prstGeom>
                    <a:ln>
                      <a:noFill/>
                    </a:ln>
                    <a:extLst>
                      <a:ext uri="{53640926-AAD7-44D8-BBD7-CCE9431645EC}">
                        <a14:shadowObscured xmlns:a14="http://schemas.microsoft.com/office/drawing/2010/main"/>
                      </a:ext>
                    </a:extLst>
                  </pic:spPr>
                </pic:pic>
              </a:graphicData>
            </a:graphic>
          </wp:inline>
        </w:drawing>
      </w:r>
    </w:p>
    <w:p w:rsidR="000F5F5A" w:rsidRDefault="003F49EA"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w:t>
      </w:r>
    </w:p>
    <w:p w:rsidR="003F49EA" w:rsidRDefault="003F49EA" w:rsidP="003F49EA">
      <w:pPr>
        <w:pStyle w:val="Prrafodelista"/>
        <w:autoSpaceDE w:val="0"/>
        <w:autoSpaceDN w:val="0"/>
        <w:adjustRightInd w:val="0"/>
        <w:spacing w:before="240" w:after="160" w:line="360" w:lineRule="auto"/>
        <w:ind w:left="0" w:firstLine="567"/>
        <w:jc w:val="both"/>
        <w:rPr>
          <w:rFonts w:ascii="Palatino Linotype" w:hAnsi="Palatino Linotype" w:cs="Arial"/>
        </w:rPr>
      </w:pPr>
      <w:r>
        <w:rPr>
          <w:noProof/>
          <w:lang w:val="es-MX" w:eastAsia="es-MX"/>
        </w:rPr>
        <w:drawing>
          <wp:inline distT="0" distB="0" distL="0" distR="0" wp14:anchorId="27879282" wp14:editId="424BB9A6">
            <wp:extent cx="4972050" cy="122872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983" t="37331" r="40807" b="44738"/>
                    <a:stretch/>
                  </pic:blipFill>
                  <pic:spPr bwMode="auto">
                    <a:xfrm>
                      <a:off x="0" y="0"/>
                      <a:ext cx="5051149" cy="1248272"/>
                    </a:xfrm>
                    <a:prstGeom prst="rect">
                      <a:avLst/>
                    </a:prstGeom>
                    <a:ln>
                      <a:noFill/>
                    </a:ln>
                    <a:extLst>
                      <a:ext uri="{53640926-AAD7-44D8-BBD7-CCE9431645EC}">
                        <a14:shadowObscured xmlns:a14="http://schemas.microsoft.com/office/drawing/2010/main"/>
                      </a:ext>
                    </a:extLst>
                  </pic:spPr>
                </pic:pic>
              </a:graphicData>
            </a:graphic>
          </wp:inline>
        </w:drawing>
      </w:r>
    </w:p>
    <w:p w:rsidR="007A3F43" w:rsidRDefault="003F49EA" w:rsidP="001F439B">
      <w:pPr>
        <w:pStyle w:val="Prrafodelista"/>
        <w:autoSpaceDE w:val="0"/>
        <w:autoSpaceDN w:val="0"/>
        <w:adjustRightInd w:val="0"/>
        <w:ind w:left="0" w:firstLine="567"/>
        <w:jc w:val="both"/>
        <w:rPr>
          <w:rFonts w:ascii="Palatino Linotype" w:hAnsi="Palatino Linotype" w:cs="Arial"/>
        </w:rPr>
      </w:pPr>
      <w:r>
        <w:rPr>
          <w:noProof/>
          <w:lang w:val="es-MX" w:eastAsia="es-MX"/>
        </w:rPr>
        <w:lastRenderedPageBreak/>
        <w:drawing>
          <wp:inline distT="0" distB="0" distL="0" distR="0" wp14:anchorId="22DACEBC" wp14:editId="1787E551">
            <wp:extent cx="4933315" cy="5391150"/>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2818" t="14109" r="40807" b="9171"/>
                    <a:stretch/>
                  </pic:blipFill>
                  <pic:spPr bwMode="auto">
                    <a:xfrm>
                      <a:off x="0" y="0"/>
                      <a:ext cx="4951353" cy="5410862"/>
                    </a:xfrm>
                    <a:prstGeom prst="rect">
                      <a:avLst/>
                    </a:prstGeom>
                    <a:ln>
                      <a:noFill/>
                    </a:ln>
                    <a:extLst>
                      <a:ext uri="{53640926-AAD7-44D8-BBD7-CCE9431645EC}">
                        <a14:shadowObscured xmlns:a14="http://schemas.microsoft.com/office/drawing/2010/main"/>
                      </a:ext>
                    </a:extLst>
                  </pic:spPr>
                </pic:pic>
              </a:graphicData>
            </a:graphic>
          </wp:inline>
        </w:drawing>
      </w:r>
    </w:p>
    <w:p w:rsidR="007A3F43" w:rsidRDefault="00EC614E"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Respecto a las fotografías, se aprecia que el </w:t>
      </w:r>
      <w:r w:rsidRPr="00285AF5">
        <w:rPr>
          <w:rFonts w:ascii="Palatino Linotype" w:hAnsi="Palatino Linotype" w:cs="Arial"/>
          <w:b/>
        </w:rPr>
        <w:t>Sujeto Obligado</w:t>
      </w:r>
      <w:r>
        <w:rPr>
          <w:rFonts w:ascii="Palatino Linotype" w:hAnsi="Palatino Linotype" w:cs="Arial"/>
        </w:rPr>
        <w:t xml:space="preserve"> consideró que </w:t>
      </w:r>
      <w:r w:rsidR="00285AF5">
        <w:rPr>
          <w:rFonts w:ascii="Palatino Linotype" w:hAnsi="Palatino Linotype" w:cs="Arial"/>
        </w:rPr>
        <w:t>éstas</w:t>
      </w:r>
      <w:r>
        <w:rPr>
          <w:rFonts w:ascii="Palatino Linotype" w:hAnsi="Palatino Linotype" w:cs="Arial"/>
        </w:rPr>
        <w:t xml:space="preserve"> deben tratarse como datos confidencial</w:t>
      </w:r>
      <w:r w:rsidR="00285AF5">
        <w:rPr>
          <w:rFonts w:ascii="Palatino Linotype" w:hAnsi="Palatino Linotype" w:cs="Arial"/>
        </w:rPr>
        <w:t>es</w:t>
      </w:r>
      <w:r>
        <w:rPr>
          <w:rFonts w:ascii="Palatino Linotype" w:hAnsi="Palatino Linotype" w:cs="Arial"/>
        </w:rPr>
        <w:t xml:space="preserve"> de conformidad con la fracción I del artículo 143 de la Ley de Transparencia local y fracción XI de la Ley de Protección de Datos local; toda vez que constituyen la reproducción fiel de las características físicas de una personas en un momento determinado, represent</w:t>
      </w:r>
      <w:r w:rsidR="00DE4B4A">
        <w:rPr>
          <w:rFonts w:ascii="Palatino Linotype" w:hAnsi="Palatino Linotype" w:cs="Arial"/>
        </w:rPr>
        <w:t>and</w:t>
      </w:r>
      <w:r>
        <w:rPr>
          <w:rFonts w:ascii="Palatino Linotype" w:hAnsi="Palatino Linotype" w:cs="Arial"/>
        </w:rPr>
        <w:t xml:space="preserve">o un medio por el cual lo hace identificable, </w:t>
      </w:r>
      <w:r w:rsidR="00DE4B4A">
        <w:rPr>
          <w:rFonts w:ascii="Palatino Linotype" w:hAnsi="Palatino Linotype" w:cs="Arial"/>
        </w:rPr>
        <w:lastRenderedPageBreak/>
        <w:t xml:space="preserve">además de </w:t>
      </w:r>
      <w:r>
        <w:rPr>
          <w:rFonts w:ascii="Palatino Linotype" w:hAnsi="Palatino Linotype" w:cs="Arial"/>
        </w:rPr>
        <w:t>no representa</w:t>
      </w:r>
      <w:r w:rsidR="00DE4B4A">
        <w:rPr>
          <w:rFonts w:ascii="Palatino Linotype" w:hAnsi="Palatino Linotype" w:cs="Arial"/>
        </w:rPr>
        <w:t>r</w:t>
      </w:r>
      <w:r>
        <w:rPr>
          <w:rFonts w:ascii="Palatino Linotype" w:hAnsi="Palatino Linotype" w:cs="Arial"/>
        </w:rPr>
        <w:t xml:space="preserve"> un elemento fundamental que permita reflejar la idoneidad para ocupar el cargo conferido, de modo tal que se justifique su publicidad; en efecto, </w:t>
      </w:r>
      <w:r w:rsidR="00927C25">
        <w:rPr>
          <w:rFonts w:ascii="Palatino Linotype" w:hAnsi="Palatino Linotype" w:cs="Arial"/>
        </w:rPr>
        <w:t>es de conocido derecho que</w:t>
      </w:r>
      <w:r w:rsidR="00DE4B4A">
        <w:rPr>
          <w:rFonts w:ascii="Palatino Linotype" w:hAnsi="Palatino Linotype" w:cs="Arial"/>
        </w:rPr>
        <w:t xml:space="preserve"> es pública </w:t>
      </w:r>
      <w:r w:rsidR="00927C25">
        <w:rPr>
          <w:rFonts w:ascii="Palatino Linotype" w:hAnsi="Palatino Linotype" w:cs="Arial"/>
        </w:rPr>
        <w:t>toda información concerniente al ejercicio de la actividad gubernamental, incluyendo la relativa a toda persona física o moral que por cualquier motivo reciba recurso</w:t>
      </w:r>
      <w:r w:rsidR="0086512E">
        <w:rPr>
          <w:rFonts w:ascii="Palatino Linotype" w:hAnsi="Palatino Linotype" w:cs="Arial"/>
        </w:rPr>
        <w:t>s</w:t>
      </w:r>
      <w:r w:rsidR="00927C25">
        <w:rPr>
          <w:rFonts w:ascii="Palatino Linotype" w:hAnsi="Palatino Linotype" w:cs="Arial"/>
        </w:rPr>
        <w:t xml:space="preserve"> público</w:t>
      </w:r>
      <w:r w:rsidR="0086512E">
        <w:rPr>
          <w:rFonts w:ascii="Palatino Linotype" w:hAnsi="Palatino Linotype" w:cs="Arial"/>
        </w:rPr>
        <w:t>s</w:t>
      </w:r>
      <w:r w:rsidR="00DE4B4A">
        <w:rPr>
          <w:rFonts w:ascii="Palatino Linotype" w:hAnsi="Palatino Linotype" w:cs="Arial"/>
        </w:rPr>
        <w:t>;</w:t>
      </w:r>
      <w:r w:rsidR="00927C25">
        <w:rPr>
          <w:rFonts w:ascii="Palatino Linotype" w:hAnsi="Palatino Linotype" w:cs="Arial"/>
        </w:rPr>
        <w:t xml:space="preserve"> </w:t>
      </w:r>
      <w:r w:rsidR="0086512E">
        <w:rPr>
          <w:rFonts w:ascii="Palatino Linotype" w:hAnsi="Palatino Linotype" w:cs="Arial"/>
        </w:rPr>
        <w:t xml:space="preserve">excepcionalmente, </w:t>
      </w:r>
      <w:r w:rsidR="00927C25">
        <w:rPr>
          <w:rFonts w:ascii="Palatino Linotype" w:hAnsi="Palatino Linotype" w:cs="Arial"/>
        </w:rPr>
        <w:t>puede ser restringida cuando por razones de interés público se justifique su reserva mediante hipótesis legales previamente establecidas</w:t>
      </w:r>
      <w:r w:rsidR="0086512E">
        <w:rPr>
          <w:rFonts w:ascii="Palatino Linotype" w:hAnsi="Palatino Linotype" w:cs="Arial"/>
        </w:rPr>
        <w:t xml:space="preserve">; de este modo, </w:t>
      </w:r>
      <w:r w:rsidR="00927C25">
        <w:rPr>
          <w:rFonts w:ascii="Palatino Linotype" w:hAnsi="Palatino Linotype" w:cs="Arial"/>
        </w:rPr>
        <w:t xml:space="preserve">los servidores públicos </w:t>
      </w:r>
      <w:r>
        <w:rPr>
          <w:rFonts w:ascii="Palatino Linotype" w:hAnsi="Palatino Linotype" w:cs="Arial"/>
        </w:rPr>
        <w:t>s</w:t>
      </w:r>
      <w:r w:rsidR="00DE4B4A">
        <w:rPr>
          <w:rFonts w:ascii="Palatino Linotype" w:hAnsi="Palatino Linotype" w:cs="Arial"/>
        </w:rPr>
        <w:t xml:space="preserve">e </w:t>
      </w:r>
      <w:r>
        <w:rPr>
          <w:rFonts w:ascii="Palatino Linotype" w:hAnsi="Palatino Linotype" w:cs="Arial"/>
        </w:rPr>
        <w:t xml:space="preserve"> enc</w:t>
      </w:r>
      <w:r w:rsidR="00DE4B4A">
        <w:rPr>
          <w:rFonts w:ascii="Palatino Linotype" w:hAnsi="Palatino Linotype" w:cs="Arial"/>
        </w:rPr>
        <w:t xml:space="preserve">uentran bajo un </w:t>
      </w:r>
      <w:r>
        <w:rPr>
          <w:rFonts w:ascii="Palatino Linotype" w:hAnsi="Palatino Linotype" w:cs="Arial"/>
        </w:rPr>
        <w:t xml:space="preserve">régimen de protección de datos menor, </w:t>
      </w:r>
      <w:r w:rsidR="00927C25">
        <w:rPr>
          <w:rFonts w:ascii="Palatino Linotype" w:hAnsi="Palatino Linotype" w:cs="Arial"/>
        </w:rPr>
        <w:t xml:space="preserve">porque es de interés público que la ciudadanía sepa </w:t>
      </w:r>
      <w:r w:rsidR="0086512E">
        <w:rPr>
          <w:rFonts w:ascii="Palatino Linotype" w:hAnsi="Palatino Linotype" w:cs="Arial"/>
        </w:rPr>
        <w:t>en qué o qui</w:t>
      </w:r>
      <w:r w:rsidR="00DE4B4A">
        <w:rPr>
          <w:rFonts w:ascii="Palatino Linotype" w:hAnsi="Palatino Linotype" w:cs="Arial"/>
        </w:rPr>
        <w:t>é</w:t>
      </w:r>
      <w:r w:rsidR="0086512E">
        <w:rPr>
          <w:rFonts w:ascii="Palatino Linotype" w:hAnsi="Palatino Linotype" w:cs="Arial"/>
        </w:rPr>
        <w:t xml:space="preserve">nes se </w:t>
      </w:r>
      <w:r w:rsidR="00927C25">
        <w:rPr>
          <w:rFonts w:ascii="Palatino Linotype" w:hAnsi="Palatino Linotype" w:cs="Arial"/>
        </w:rPr>
        <w:t>eroga del gasto público</w:t>
      </w:r>
      <w:r w:rsidR="0086512E">
        <w:rPr>
          <w:rFonts w:ascii="Palatino Linotype" w:hAnsi="Palatino Linotype" w:cs="Arial"/>
        </w:rPr>
        <w:t xml:space="preserve">; no obstante, </w:t>
      </w:r>
      <w:r w:rsidR="00783DAC">
        <w:rPr>
          <w:rFonts w:ascii="Palatino Linotype" w:hAnsi="Palatino Linotype" w:cs="Arial"/>
        </w:rPr>
        <w:t>se</w:t>
      </w:r>
      <w:r w:rsidR="00C21E4B">
        <w:rPr>
          <w:rFonts w:ascii="Palatino Linotype" w:hAnsi="Palatino Linotype" w:cs="Arial"/>
        </w:rPr>
        <w:t xml:space="preserve"> considera </w:t>
      </w:r>
      <w:r>
        <w:rPr>
          <w:rFonts w:ascii="Palatino Linotype" w:hAnsi="Palatino Linotype" w:cs="Arial"/>
        </w:rPr>
        <w:t xml:space="preserve">que las fotografías </w:t>
      </w:r>
      <w:r w:rsidR="0086512E">
        <w:rPr>
          <w:rFonts w:ascii="Palatino Linotype" w:hAnsi="Palatino Linotype" w:cs="Arial"/>
        </w:rPr>
        <w:t>de los servidores públicos deben ser tratadas como información confidencial por las siguientes consideraciones:</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 xml:space="preserve">En primera instancia, el artículo 6 apartado A de la Constitución Política de los Estados Unidos Mexicanos, en su fracción I establece que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y la interpretación de este derecho deberá prevalecer el principio de máxima publicidad; es decir, que si bien es cierto, la información por norma general es pública, existen excepciones previstas en la legislación de la materia, como lo es la reserva temporal de la información por razones de interés público y seguridad nacional, no pasando desapercibido que la </w:t>
      </w:r>
      <w:r w:rsidRPr="00505E63">
        <w:rPr>
          <w:rFonts w:ascii="Palatino Linotype" w:hAnsi="Palatino Linotype" w:cs="Arial"/>
          <w:sz w:val="24"/>
          <w:szCs w:val="24"/>
        </w:rPr>
        <w:lastRenderedPageBreak/>
        <w:t>Constitución Federal establece que en la interpretación prevalece el principio de máxima publicad.</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 xml:space="preserve">Asimismo, en la fracción II del referido apartado A del artículo 6 Constitucional refiere </w:t>
      </w:r>
      <w:r>
        <w:rPr>
          <w:rFonts w:ascii="Palatino Linotype" w:hAnsi="Palatino Linotype" w:cs="Arial"/>
          <w:sz w:val="24"/>
          <w:szCs w:val="24"/>
        </w:rPr>
        <w:t xml:space="preserve">que, </w:t>
      </w:r>
      <w:r w:rsidRPr="00505E63">
        <w:rPr>
          <w:rFonts w:ascii="Palatino Linotype" w:hAnsi="Palatino Linotype" w:cs="Arial"/>
          <w:sz w:val="24"/>
          <w:szCs w:val="24"/>
        </w:rPr>
        <w:t xml:space="preserve">si bien, dicho precepto establece las bases fundamentales del derecho de acceso a la información bajo la premisa de que en su interpretación prevalecerá el principio de máxima publicidad, también </w:t>
      </w:r>
      <w:r>
        <w:rPr>
          <w:rFonts w:ascii="Palatino Linotype" w:hAnsi="Palatino Linotype" w:cs="Arial"/>
          <w:sz w:val="24"/>
          <w:szCs w:val="24"/>
        </w:rPr>
        <w:t xml:space="preserve">se </w:t>
      </w:r>
      <w:r w:rsidRPr="00505E63">
        <w:rPr>
          <w:rFonts w:ascii="Palatino Linotype" w:hAnsi="Palatino Linotype" w:cs="Arial"/>
          <w:sz w:val="24"/>
          <w:szCs w:val="24"/>
        </w:rPr>
        <w:t>establece en el mencionado artículo que la información que se refiera a la vida privada y los datos personales será protegida en los términos y con las excepciones que fijen las leyes.</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 xml:space="preserve">Aunado a lo anterior, </w:t>
      </w:r>
      <w:r>
        <w:rPr>
          <w:rFonts w:ascii="Palatino Linotype" w:hAnsi="Palatino Linotype" w:cs="Arial"/>
          <w:sz w:val="24"/>
          <w:szCs w:val="24"/>
        </w:rPr>
        <w:t>d</w:t>
      </w:r>
      <w:r w:rsidRPr="00505E63">
        <w:rPr>
          <w:rFonts w:ascii="Palatino Linotype" w:hAnsi="Palatino Linotype" w:cs="Arial"/>
          <w:sz w:val="24"/>
          <w:szCs w:val="24"/>
        </w:rPr>
        <w:t>el artículo 16 de la Constitución Política de los Estados Unidos Mexicanos en su segundo párrafo</w:t>
      </w:r>
      <w:r>
        <w:rPr>
          <w:rFonts w:ascii="Palatino Linotype" w:hAnsi="Palatino Linotype" w:cs="Arial"/>
          <w:sz w:val="24"/>
          <w:szCs w:val="24"/>
        </w:rPr>
        <w:t xml:space="preserve">, podemos advertir que </w:t>
      </w:r>
      <w:r w:rsidRPr="00505E63">
        <w:rPr>
          <w:rFonts w:ascii="Palatino Linotype" w:hAnsi="Palatino Linotype" w:cs="Arial"/>
          <w:sz w:val="24"/>
          <w:szCs w:val="24"/>
        </w:rPr>
        <w:t xml:space="preserve">prevé lo relacionado a la protección de los datos personales de </w:t>
      </w:r>
      <w:r w:rsidRPr="000A7B0F">
        <w:rPr>
          <w:rFonts w:ascii="Palatino Linotype" w:hAnsi="Palatino Linotype" w:cs="Arial"/>
          <w:sz w:val="24"/>
          <w:szCs w:val="24"/>
        </w:rPr>
        <w:t xml:space="preserve">toda </w:t>
      </w:r>
      <w:r w:rsidRPr="00505E63">
        <w:rPr>
          <w:rFonts w:ascii="Palatino Linotype" w:hAnsi="Palatino Linotype" w:cs="Arial"/>
          <w:sz w:val="24"/>
          <w:szCs w:val="24"/>
        </w:rPr>
        <w:t>persona, por tanto</w:t>
      </w:r>
      <w:r>
        <w:rPr>
          <w:rFonts w:ascii="Palatino Linotype" w:hAnsi="Palatino Linotype" w:cs="Arial"/>
          <w:sz w:val="24"/>
          <w:szCs w:val="24"/>
        </w:rPr>
        <w:t>,</w:t>
      </w:r>
      <w:r w:rsidRPr="00505E63">
        <w:rPr>
          <w:rFonts w:ascii="Palatino Linotype" w:hAnsi="Palatino Linotype" w:cs="Arial"/>
          <w:sz w:val="24"/>
          <w:szCs w:val="24"/>
        </w:rPr>
        <w:t xml:space="preserve"> en materia de acceso a la información no podemos perder de vista que si bien la Constitución tutela dicho derecho también, considera lo relacionado a la protección de los datos personales, así, en el acceso a la información también debe respetarse el derecho que </w:t>
      </w:r>
      <w:r w:rsidRPr="000A7B0F">
        <w:rPr>
          <w:rFonts w:ascii="Palatino Linotype" w:hAnsi="Palatino Linotype" w:cs="Arial"/>
          <w:sz w:val="24"/>
          <w:szCs w:val="24"/>
        </w:rPr>
        <w:t>toda persona</w:t>
      </w:r>
      <w:r w:rsidRPr="00505E63">
        <w:rPr>
          <w:rFonts w:ascii="Palatino Linotype" w:hAnsi="Palatino Linotype" w:cs="Arial"/>
          <w:sz w:val="24"/>
          <w:szCs w:val="24"/>
        </w:rPr>
        <w:t xml:space="preserve"> tiene a la protección de sus datos personales. </w:t>
      </w:r>
      <w:r>
        <w:rPr>
          <w:rFonts w:ascii="Palatino Linotype" w:hAnsi="Palatino Linotype" w:cs="Arial"/>
          <w:sz w:val="24"/>
          <w:szCs w:val="24"/>
        </w:rPr>
        <w:t>Dicho p</w:t>
      </w:r>
      <w:r w:rsidRPr="00505E63">
        <w:rPr>
          <w:rFonts w:ascii="Palatino Linotype" w:hAnsi="Palatino Linotype" w:cs="Arial"/>
          <w:sz w:val="24"/>
          <w:szCs w:val="24"/>
        </w:rPr>
        <w:t xml:space="preserve">recepto normativo parte en dos premisas, la primera no establece una distinción respecto de quienes se protegerán datos personales y de quienes no, al contrario, el artículo 16 referido, al no establecer una limitante, otorga dicha protección a cualquier persona sin distinción alguna, por lo cual a la luz de lo establecido en dicho artículo, la protección de los datos personales no excluye de ninguna forma a aquellas personas que se desempeñen en el servicio público; y en segunda instancia el propio dispositivo establece que la ley establecerá los supuestos de excepción a los principios que rijan el tratamiento de datos, ya sea </w:t>
      </w:r>
      <w:r w:rsidRPr="00505E63">
        <w:rPr>
          <w:rFonts w:ascii="Palatino Linotype" w:hAnsi="Palatino Linotype" w:cs="Arial"/>
          <w:sz w:val="24"/>
          <w:szCs w:val="24"/>
        </w:rPr>
        <w:lastRenderedPageBreak/>
        <w:t>por razones de seguridad nacional, disposiciones de orden público, seguridad y salud públicas o para proteger los derechos de terceros, al respecto, si bien en primera instancia la protección amplia es a toda persona, la disposición constitucional acota que la ley establece los supuestos de excepción a los principios que rijan el tratamiento, empero, las excepciones deben estar reguladas y serán</w:t>
      </w:r>
      <w:r w:rsidRPr="00505E63">
        <w:t xml:space="preserve"> </w:t>
      </w:r>
      <w:r w:rsidRPr="00505E63">
        <w:rPr>
          <w:rFonts w:ascii="Palatino Linotype" w:hAnsi="Palatino Linotype" w:cs="Arial"/>
          <w:sz w:val="24"/>
          <w:szCs w:val="24"/>
        </w:rPr>
        <w:t>por razones de seguridad nacional, disposiciones de orden público, seguridad y salud públicas o para proteger los derechos de terceros.</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Por su parte la Ley General de Transparencia y Acceso a la Información Pública en su artículo 68 segundo párrafo refiere precisamente la restricción a los sujetos obliga</w:t>
      </w:r>
      <w:r>
        <w:rPr>
          <w:rFonts w:ascii="Palatino Linotype" w:hAnsi="Palatino Linotype" w:cs="Arial"/>
          <w:sz w:val="24"/>
          <w:szCs w:val="24"/>
        </w:rPr>
        <w:t>d</w:t>
      </w:r>
      <w:r w:rsidRPr="00505E63">
        <w:rPr>
          <w:rFonts w:ascii="Palatino Linotype" w:hAnsi="Palatino Linotype" w:cs="Arial"/>
          <w:sz w:val="24"/>
          <w:szCs w:val="24"/>
        </w:rPr>
        <w:t>os de divulgar datos personales contenidos en sus sistemas de información, salvo que exista un consentimiento de los individuos a que haga referencia la información.</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Aunado a que el artículo 116 de la referida Ley General, establece que se considera información confidencial la que contiene datos personales concernientes a una persona identificada o identificable y esta no estará sujeta a temporalidad alguna y sólo podrán tener acceso a ella los titulares de la misma, sus representantes y los Servidores Públicos facultados para ello.</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Así, en lo relativo a información confidencial regulado por el artículo 116 de la Ley General aludida en el párrafo anterior, claramente establece, entre otras cosas, que sólo podrán tener acceso a ella sus titulares, sus representantes y los servidores públicos facultados para ello, por lo cual se deriva que aquellos distintos a los mencionados no pueden tener acceso a la información confidencial que obre en los archivos del sujeto obligado.</w:t>
      </w:r>
    </w:p>
    <w:p w:rsidR="000D7D9A" w:rsidRPr="00505E63" w:rsidRDefault="000D7D9A" w:rsidP="000D7D9A">
      <w:pPr>
        <w:tabs>
          <w:tab w:val="left" w:pos="709"/>
        </w:tabs>
        <w:spacing w:before="240" w:after="240" w:line="360" w:lineRule="auto"/>
        <w:jc w:val="both"/>
        <w:rPr>
          <w:rFonts w:ascii="Palatino Linotype" w:hAnsi="Palatino Linotype" w:cs="Arial"/>
          <w:i/>
          <w:szCs w:val="24"/>
        </w:rPr>
      </w:pPr>
      <w:r w:rsidRPr="00505E63">
        <w:rPr>
          <w:rFonts w:ascii="Palatino Linotype" w:hAnsi="Palatino Linotype" w:cs="Arial"/>
          <w:sz w:val="24"/>
          <w:szCs w:val="24"/>
        </w:rPr>
        <w:lastRenderedPageBreak/>
        <w:t>Correlativo a ello, la Ley de Transparencia y Acceso a la Información Pública del Estado de México y Municipios en su artículo 3 fracción IX, establece lo que se entenderá por datos personales, mencionando que se trata de información concerniente a una persona, identificada o identificable según lo dispuesto por la Ley de Protección de Datos Personales del Estado de México</w:t>
      </w:r>
      <w:r>
        <w:rPr>
          <w:rFonts w:ascii="Palatino Linotype" w:hAnsi="Palatino Linotype" w:cs="Arial"/>
          <w:sz w:val="24"/>
          <w:szCs w:val="24"/>
        </w:rPr>
        <w:t>.</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Y por su parte, el artículo 143 fracción I</w:t>
      </w:r>
      <w:r>
        <w:rPr>
          <w:rFonts w:ascii="Palatino Linotype" w:hAnsi="Palatino Linotype" w:cs="Arial"/>
          <w:sz w:val="24"/>
          <w:szCs w:val="24"/>
        </w:rPr>
        <w:t xml:space="preserve"> de la </w:t>
      </w:r>
      <w:r w:rsidRPr="00505E63">
        <w:rPr>
          <w:rFonts w:ascii="Palatino Linotype" w:hAnsi="Palatino Linotype" w:cs="Arial"/>
          <w:sz w:val="24"/>
          <w:szCs w:val="24"/>
        </w:rPr>
        <w:t>Ley de Transparencia y Acceso a la Información Pública del Estado de México y Municipios, establece que para los efectos de esa Ley se considera a la información confidencial, como la clasificada como tal, de manera permanente, por su naturaleza, cuando se refiera a la información privada y los datos personales concernientes a una persona física o jurídico colectiva identificada o identificable.</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En razón de lo anterior, es de referir que la fotografía de una persona debe ser considerada como dato personal sensible susceptible de ser protegido por la legislación tanto en materia de transparencia, como de protección de datos personales, ello considerando que dicha información hace plenamente identificable al individuo ya que en ella se plasmas las características físicas de su titular</w:t>
      </w:r>
      <w:r w:rsidR="009457E0">
        <w:rPr>
          <w:rFonts w:ascii="Palatino Linotype" w:hAnsi="Palatino Linotype" w:cs="Arial"/>
          <w:sz w:val="24"/>
          <w:szCs w:val="24"/>
        </w:rPr>
        <w:t>;</w:t>
      </w:r>
      <w:r w:rsidRPr="00505E63">
        <w:rPr>
          <w:rFonts w:ascii="Palatino Linotype" w:hAnsi="Palatino Linotype" w:cs="Arial"/>
          <w:sz w:val="24"/>
          <w:szCs w:val="24"/>
        </w:rPr>
        <w:t xml:space="preserve"> es decir, es la imagen fiel de la fisionomía corporal de la persona trasladada a una imagen fotográfica. Información que debe ser tratada cuidadosamente en virtud de que la fotografía constituye información de identidad de una persona, considerada dato biométrico que otorga certeza de la identidad de la persona y la imagen de ésta</w:t>
      </w:r>
      <w:r w:rsidR="009457E0">
        <w:rPr>
          <w:rFonts w:ascii="Palatino Linotype" w:hAnsi="Palatino Linotype" w:cs="Arial"/>
          <w:sz w:val="24"/>
          <w:szCs w:val="24"/>
        </w:rPr>
        <w:t xml:space="preserve">, por lo se debe </w:t>
      </w:r>
      <w:r w:rsidRPr="00505E63">
        <w:rPr>
          <w:rFonts w:ascii="Palatino Linotype" w:hAnsi="Palatino Linotype" w:cs="Arial"/>
          <w:sz w:val="24"/>
          <w:szCs w:val="24"/>
        </w:rPr>
        <w:t>de</w:t>
      </w:r>
      <w:r w:rsidR="009457E0">
        <w:rPr>
          <w:rFonts w:ascii="Palatino Linotype" w:hAnsi="Palatino Linotype" w:cs="Arial"/>
          <w:sz w:val="24"/>
          <w:szCs w:val="24"/>
        </w:rPr>
        <w:t>jar</w:t>
      </w:r>
      <w:r w:rsidRPr="00505E63">
        <w:rPr>
          <w:rFonts w:ascii="Palatino Linotype" w:hAnsi="Palatino Linotype" w:cs="Arial"/>
          <w:sz w:val="24"/>
          <w:szCs w:val="24"/>
        </w:rPr>
        <w:t xml:space="preserve"> </w:t>
      </w:r>
      <w:r w:rsidR="009457E0">
        <w:rPr>
          <w:rFonts w:ascii="Palatino Linotype" w:hAnsi="Palatino Linotype" w:cs="Arial"/>
          <w:sz w:val="24"/>
          <w:szCs w:val="24"/>
        </w:rPr>
        <w:t xml:space="preserve">de </w:t>
      </w:r>
      <w:r w:rsidRPr="00505E63">
        <w:rPr>
          <w:rFonts w:ascii="Palatino Linotype" w:hAnsi="Palatino Linotype" w:cs="Arial"/>
          <w:sz w:val="24"/>
          <w:szCs w:val="24"/>
        </w:rPr>
        <w:t xml:space="preserve">lado que la fotografía constituye un dato </w:t>
      </w:r>
      <w:r w:rsidR="009457E0">
        <w:rPr>
          <w:rFonts w:ascii="Palatino Linotype" w:hAnsi="Palatino Linotype" w:cs="Arial"/>
          <w:sz w:val="24"/>
          <w:szCs w:val="24"/>
        </w:rPr>
        <w:t xml:space="preserve">que </w:t>
      </w:r>
      <w:r w:rsidRPr="00505E63">
        <w:rPr>
          <w:rFonts w:ascii="Palatino Linotype" w:hAnsi="Palatino Linotype" w:cs="Arial"/>
          <w:sz w:val="24"/>
          <w:szCs w:val="24"/>
        </w:rPr>
        <w:t xml:space="preserve">debe ser considerado dato personal </w:t>
      </w:r>
      <w:r w:rsidRPr="00505E63">
        <w:rPr>
          <w:rFonts w:ascii="Palatino Linotype" w:hAnsi="Palatino Linotype" w:cs="Arial"/>
          <w:sz w:val="24"/>
          <w:szCs w:val="24"/>
        </w:rPr>
        <w:lastRenderedPageBreak/>
        <w:t xml:space="preserve">sensible en términos de lo que dispone la fracción </w:t>
      </w:r>
      <w:r w:rsidR="009457E0">
        <w:rPr>
          <w:rFonts w:ascii="Palatino Linotype" w:hAnsi="Palatino Linotype" w:cs="Arial"/>
          <w:sz w:val="24"/>
          <w:szCs w:val="24"/>
        </w:rPr>
        <w:t>XII</w:t>
      </w:r>
      <w:r w:rsidRPr="00505E63">
        <w:rPr>
          <w:rFonts w:ascii="Palatino Linotype" w:hAnsi="Palatino Linotype" w:cs="Arial"/>
          <w:sz w:val="24"/>
          <w:szCs w:val="24"/>
        </w:rPr>
        <w:t xml:space="preserve"> del artículo 4 de la Ley de Protección de Datos Personales del Estado de México.  </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 xml:space="preserve">Así mismo no puede perderse de vista que la imagen de una persona es la manera en cómo se presenta ante otros en un momento de tiempo determinado, y que en el caso que se estudia, si bien de quien se solicita la información es un servidor público, no por el sólo hecho de tener dicha calidad, sus datos personales deben ser mostrados o divulgados a terceros sin su consentimiento, atendiendo que para la Ley de Protección de Datos Personales del Estado de México los datos personales son cualquier información concerniente a una persona identificada o identificable, por tanto, al ser la fotografía una reproducción de la imagen física de un individuo, resulta información que identifica o hace plenamente identificable a una persona, por tanto, dicha información encuadra en lo previsto por los artículos 116 de la Ley General de Transparencia y Acceso a la Información Pública; 3 fracción IX y 143 fracción I de la Ley de Transparencia y Acceso a la Información Pública del Estado de México y Municipios. Aunado a lo anterior, no puede pasar por alto que la imagen de una persona al contener las características físicas de ésta, puede revelar aspectos personales e íntimos, relacionados con el color de piel u otras diversas que pudieran revelar información de carácter sensible, tomando en consideración que de la fotografía se advierta información que conlleve a su titular a ser objeto discriminación, aunado a que consiste en información única de su titular que puede afectar la esfera más íntima o en caso de utilización indebida, ocasionaría riesgos hacía su persona, por tanto dicha información puede también considerarse en datos personales sensibles conforme a lo </w:t>
      </w:r>
      <w:r w:rsidRPr="00505E63">
        <w:rPr>
          <w:rFonts w:ascii="Palatino Linotype" w:hAnsi="Palatino Linotype" w:cs="Arial"/>
          <w:sz w:val="24"/>
          <w:szCs w:val="24"/>
        </w:rPr>
        <w:lastRenderedPageBreak/>
        <w:t xml:space="preserve">dispuesto por el artículo 4 fracción </w:t>
      </w:r>
      <w:r>
        <w:rPr>
          <w:rFonts w:ascii="Palatino Linotype" w:hAnsi="Palatino Linotype" w:cs="Arial"/>
          <w:sz w:val="24"/>
          <w:szCs w:val="24"/>
        </w:rPr>
        <w:t xml:space="preserve">XII </w:t>
      </w:r>
      <w:r w:rsidRPr="00505E63">
        <w:rPr>
          <w:rFonts w:ascii="Palatino Linotype" w:hAnsi="Palatino Linotype" w:cs="Arial"/>
          <w:sz w:val="24"/>
          <w:szCs w:val="24"/>
        </w:rPr>
        <w:t xml:space="preserve">de la Ley de Protección de Datos Personales </w:t>
      </w:r>
      <w:r>
        <w:rPr>
          <w:rFonts w:ascii="Palatino Linotype" w:hAnsi="Palatino Linotype" w:cs="Arial"/>
          <w:sz w:val="24"/>
          <w:szCs w:val="24"/>
        </w:rPr>
        <w:t xml:space="preserve">en Posesión de Sujetos Obligados </w:t>
      </w:r>
      <w:r w:rsidRPr="00505E63">
        <w:rPr>
          <w:rFonts w:ascii="Palatino Linotype" w:hAnsi="Palatino Linotype" w:cs="Arial"/>
          <w:sz w:val="24"/>
          <w:szCs w:val="24"/>
        </w:rPr>
        <w:t>del Estado de México.</w:t>
      </w:r>
    </w:p>
    <w:p w:rsidR="000D7D9A" w:rsidRPr="00505E63"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Bajo lo expuesto, es claro que el acceso a la información como prerrogativa para conocer el actuar de los servidores públicos y el ejercicio de los recursos públicos no debe invadir la privacidad de las personas, dado que tanto lo referido en el artículo 6 Constitucional como lo previsto en las leyes en materia de transparencia y acceso a la información, tutelan el acceso a la información, empero también salvaguardan el derecho a la privacidad, atendiendo a que el derecho de acceso a la información no es absoluto dado que permite excepciones especificas por razones de interés público</w:t>
      </w:r>
      <w:r>
        <w:rPr>
          <w:rFonts w:ascii="Palatino Linotype" w:hAnsi="Palatino Linotype" w:cs="Arial"/>
          <w:sz w:val="24"/>
          <w:szCs w:val="24"/>
        </w:rPr>
        <w:t xml:space="preserve"> </w:t>
      </w:r>
      <w:r w:rsidRPr="00505E63">
        <w:rPr>
          <w:rFonts w:ascii="Palatino Linotype" w:hAnsi="Palatino Linotype" w:cs="Arial"/>
          <w:sz w:val="24"/>
          <w:szCs w:val="24"/>
        </w:rPr>
        <w:t>y seguridad nacional permitiendo la reserva temporal de la información, así como, la protección de la información confidencial.</w:t>
      </w:r>
    </w:p>
    <w:p w:rsidR="000D7D9A" w:rsidRDefault="000D7D9A" w:rsidP="000D7D9A">
      <w:pPr>
        <w:tabs>
          <w:tab w:val="left" w:pos="709"/>
        </w:tabs>
        <w:spacing w:before="240" w:after="240" w:line="360" w:lineRule="auto"/>
        <w:jc w:val="both"/>
        <w:rPr>
          <w:rFonts w:ascii="Palatino Linotype" w:hAnsi="Palatino Linotype" w:cs="Arial"/>
          <w:sz w:val="24"/>
          <w:szCs w:val="24"/>
        </w:rPr>
      </w:pPr>
      <w:r w:rsidRPr="00505E63">
        <w:rPr>
          <w:rFonts w:ascii="Palatino Linotype" w:hAnsi="Palatino Linotype" w:cs="Arial"/>
          <w:sz w:val="24"/>
          <w:szCs w:val="24"/>
        </w:rPr>
        <w:t>Aunado a que como ha sido referido, el simple hecho de fungir como servidor público no permite la invasión a su esfera íntima, dado que si bien, el servicio público permite una cierta publicidad de información de carácter personal con la finalidad de rendir cuentas a la ciudadanía de los actos realizados, el ejercicio de recursos públicos y el monto del erario que reciben en percepciones, también lo es que como individuos gozan del derecho a la privacidad y a la protección de sus datos personales, atento a que el legislador si bien considero el principio de máxima publicidad en la legislación en materia de tra</w:t>
      </w:r>
      <w:r>
        <w:rPr>
          <w:rFonts w:ascii="Palatino Linotype" w:hAnsi="Palatino Linotype" w:cs="Arial"/>
          <w:sz w:val="24"/>
          <w:szCs w:val="24"/>
        </w:rPr>
        <w:t>nsparencia, también consideró la</w:t>
      </w:r>
      <w:r w:rsidRPr="00505E63">
        <w:rPr>
          <w:rFonts w:ascii="Palatino Linotype" w:hAnsi="Palatino Linotype" w:cs="Arial"/>
          <w:sz w:val="24"/>
          <w:szCs w:val="24"/>
        </w:rPr>
        <w:t xml:space="preserve">s excepciones, entre ellas la relacionada con la protección de los datos personales, que impide accesos arbitrarios y abusivos en la vida privada de las personas con independencia de su calidad laboral. Sirve de sustento a lo anterior los criterios los Criterios 08/2006 y 11/2006 emitidos por </w:t>
      </w:r>
      <w:r w:rsidRPr="00505E63">
        <w:rPr>
          <w:rFonts w:ascii="Palatino Linotype" w:hAnsi="Palatino Linotype" w:cs="Arial"/>
          <w:sz w:val="24"/>
          <w:szCs w:val="24"/>
        </w:rPr>
        <w:lastRenderedPageBreak/>
        <w:t>el Comité de Acceso a la Información y de Protección de Datos Personales de la Suprema Corte de Justicia de la Nación, del tenor siguiente:</w:t>
      </w:r>
    </w:p>
    <w:p w:rsidR="000D7D9A" w:rsidRPr="00505E63" w:rsidRDefault="000D7D9A" w:rsidP="00DE4B4A">
      <w:pPr>
        <w:tabs>
          <w:tab w:val="left" w:pos="709"/>
        </w:tabs>
        <w:spacing w:after="0" w:line="276" w:lineRule="auto"/>
        <w:ind w:left="567" w:right="567"/>
        <w:jc w:val="both"/>
        <w:rPr>
          <w:rFonts w:ascii="Palatino Linotype" w:hAnsi="Palatino Linotype" w:cs="Arial"/>
          <w:i/>
          <w:szCs w:val="24"/>
        </w:rPr>
      </w:pPr>
      <w:r w:rsidRPr="00505E63">
        <w:rPr>
          <w:rFonts w:ascii="Palatino Linotype" w:hAnsi="Palatino Linotype" w:cs="Arial"/>
          <w:b/>
          <w:i/>
          <w:szCs w:val="24"/>
        </w:rPr>
        <w:t xml:space="preserve">Criterio 08/2006 INFORMACIÓN PÚBLICA GUBERNAMENTAL. AL INTERPRETAR LO PREVISTO EN LA LEY FEDERAL DE TRANSPARENCIA Y ACCESO A LA INFORMACIÓN PÚBLICA GUBERNAMENTAL ASÍ COMO EN LAS DISPOSICIONES EMANADAS DE ÉSTA DEBE CONSIDERARSE QUE DICHO ORDENAMIENTO TAMBIÉN TUTELA EL DERECHO A LA PRIVACIDAD. </w:t>
      </w:r>
      <w:r w:rsidRPr="00505E63">
        <w:rPr>
          <w:rFonts w:ascii="Palatino Linotype" w:hAnsi="Palatino Linotype" w:cs="Arial"/>
          <w:i/>
          <w:szCs w:val="24"/>
        </w:rPr>
        <w:t>Conforme a lo previsto en el artículo 6° del citado ordenamiento: “El derecho de acceso a la información pública se interpretará conforme a la Constitución Política de los Estados Unidos Mexicanos; la Declaración Universal de los Derechos Humanos; el Pacto Internacional de Derechos Civiles y Políticos; la Convención Americana sobre Derechos Humanos; la Convención sobre la Eliminación de todas las formas de Discriminación contra la Mujer y demás instrumentos internacionales suscritos y ratificados por el Estado Mexicano y la interpretación que de los mismos hayan realizado los órganos internacionales especializados.” Ante ello, atendiendo a la interpretación de dicho párrafo establecido con motivo de la reforma publicada el seis de junio de dos mil seis en el Diario Oficial de la Federación, es menester concluir que el derecho de acceso a la información no es absoluto y se encuentra limitado por los demás derechos consagrados en el orden jurídico nacional, entre otros, el derecho a la privacidad, el cual se tutela en ese mismo ordenamiento al proteger los datos personales que tienen bajo su resguardo los órganos de la Federación e incluso en los diversos instrumentos internacionales mencionados en el citado artículo 6°. Clasificación de Información 22/2006-A. 5 de julio de 2006. Unanimidad de votos.</w:t>
      </w:r>
    </w:p>
    <w:p w:rsidR="0086512E" w:rsidRDefault="000D7D9A" w:rsidP="000D7D9A">
      <w:pPr>
        <w:pStyle w:val="Prrafodelista"/>
        <w:autoSpaceDE w:val="0"/>
        <w:autoSpaceDN w:val="0"/>
        <w:adjustRightInd w:val="0"/>
        <w:spacing w:before="120" w:after="120"/>
        <w:ind w:left="567" w:right="567"/>
        <w:jc w:val="both"/>
        <w:rPr>
          <w:rFonts w:ascii="Palatino Linotype" w:hAnsi="Palatino Linotype" w:cs="Arial"/>
        </w:rPr>
      </w:pPr>
      <w:r w:rsidRPr="00505E63">
        <w:rPr>
          <w:rFonts w:ascii="Palatino Linotype" w:hAnsi="Palatino Linotype" w:cs="Arial"/>
          <w:b/>
          <w:i/>
        </w:rPr>
        <w:t>Criterio 11/2006 DERECHO A LA PRIVACIDAD. SU ALCANCE IMPIDE INJERENCIAS EN LA VIDA PRIVADA DE LOS SERVIDORES PÚBLICOS, SALVO EN EL CASO DE LAS RESTRICCIONES PREVISTAS POR EL LEGISLADOR</w:t>
      </w:r>
      <w:r w:rsidRPr="00505E63">
        <w:rPr>
          <w:rFonts w:ascii="Palatino Linotype" w:hAnsi="Palatino Linotype" w:cs="Arial"/>
          <w:i/>
        </w:rPr>
        <w:t xml:space="preserve">. Para determinar el alcance del derecho a la privacidad debe tomarse en cuenta que aun cuando la información relacionada con los servidores públicos, especialmente la relativa a las erogaciones que realiza el Estado con motivo de las actividades desarrolladas por éstos, es de naturaleza pública, lo que incluye el monto del sueldo y la cuantía de las diversas prestaciones que les confiere el Estado, tal como lo reconoció el Comité de Acceso a la Información de </w:t>
      </w:r>
      <w:r w:rsidRPr="00505E63">
        <w:rPr>
          <w:rFonts w:ascii="Palatino Linotype" w:hAnsi="Palatino Linotype" w:cs="Arial"/>
          <w:i/>
        </w:rPr>
        <w:lastRenderedPageBreak/>
        <w:t>este Alto Tribunal al resolver los precedentes que sustentan el criterio 2/2003-A, lo cierto es que las personas que ocupan un cargo público no pierden, por ese simple hecho, un ámbito personal que constitucional y legalmente se encuentra resguardado de cualquier intromisión por parte de terceros. Por ende, si bien es cierto que en la interpretación de lo previsto en la Ley Federal de Transparencia y Acceso a la Información Pública Gubernamental, debe favorecerse el principio de publicidad, también es indudable que al aplicar dicha ley debe acatarse la regla expresa de lo que el legislador ha considerado como información confidencial, pues de lo contrario se arribaría a una conclusión opuesta al texto de la ley, al que debe atenderse en primer lugar para fijar su alcance, como lo ordena el párrafo cuarto del artículo 14 constitucional, máxime que en términos de lo señalado en la fracción III del artículo 4° de ese ordenamiento federal entre sus objetivos se encuentra garantizar la protección de datos personales en posesión de los sujetos obligados; incluso cabe destacar que el derecho a la privacidad se encuentra tutelado en el orden jurídico nacional en los artículos 1°, 2° y 11 de la Convención Americana sobre Derechos Humanos aprobada por la Cámara de Senadores del Congreso de la Unión el dieciocho de diciembre de mil novecientos noventa, y publicada en el Diario Oficial de la Federación el jueves siete de mayo de mil novecientos ochenta y uno, numerales de los que se advierte que el derecho a la privacidad que impide las injerencias arbitrarias o abusivas en la vida privada está tutelado en el referido instrumento internacional respecto de todas las personas, con independencia de que ocupen cargos públicos, de ahí que no sea aceptable en el orden jurídico nacional la posibilidad de afectar sin justificación alguna el ámbito privado de cualquier gobernado, por lo que las restricciones al derecho a la privacidad que también asiste a los servidores públicos deben sustentarse en disposiciones expresas o bien en preceptos cuya interpretación lógica permita atribuir al legislador la clara intención de establecer una limitación de esa naturaleza. Clasificación de Información 22/2006-A. 5 de julio de 2006. Unanimidad de votos.</w:t>
      </w:r>
    </w:p>
    <w:p w:rsidR="007A79DA" w:rsidRDefault="002309D1"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Sobre</w:t>
      </w:r>
      <w:r w:rsidR="00DE4B4A">
        <w:rPr>
          <w:rFonts w:ascii="Palatino Linotype" w:hAnsi="Palatino Linotype" w:cs="Arial"/>
        </w:rPr>
        <w:t xml:space="preserve"> la </w:t>
      </w:r>
      <w:r>
        <w:rPr>
          <w:rFonts w:ascii="Palatino Linotype" w:hAnsi="Palatino Linotype" w:cs="Arial"/>
        </w:rPr>
        <w:t xml:space="preserve">información </w:t>
      </w:r>
      <w:r w:rsidR="00C15F45">
        <w:rPr>
          <w:rFonts w:ascii="Palatino Linotype" w:hAnsi="Palatino Linotype" w:cs="Arial"/>
        </w:rPr>
        <w:t xml:space="preserve">relativa a antecedentes académicos y laborales que se </w:t>
      </w:r>
      <w:r>
        <w:rPr>
          <w:rFonts w:ascii="Palatino Linotype" w:hAnsi="Palatino Linotype" w:cs="Arial"/>
        </w:rPr>
        <w:t>elimin</w:t>
      </w:r>
      <w:r w:rsidR="00C15F45">
        <w:rPr>
          <w:rFonts w:ascii="Palatino Linotype" w:hAnsi="Palatino Linotype" w:cs="Arial"/>
        </w:rPr>
        <w:t>ó</w:t>
      </w:r>
      <w:r>
        <w:rPr>
          <w:rFonts w:ascii="Palatino Linotype" w:hAnsi="Palatino Linotype" w:cs="Arial"/>
        </w:rPr>
        <w:t xml:space="preserve"> en l</w:t>
      </w:r>
      <w:r w:rsidR="00C15F45">
        <w:rPr>
          <w:rFonts w:ascii="Palatino Linotype" w:hAnsi="Palatino Linotype" w:cs="Arial"/>
        </w:rPr>
        <w:t xml:space="preserve">os formatos de </w:t>
      </w:r>
      <w:r w:rsidR="0097416E" w:rsidRPr="0097416E">
        <w:rPr>
          <w:rFonts w:ascii="Palatino Linotype" w:hAnsi="Palatino Linotype" w:cs="Arial"/>
          <w:i/>
        </w:rPr>
        <w:t xml:space="preserve">Solicitudes </w:t>
      </w:r>
      <w:r w:rsidR="0097416E">
        <w:rPr>
          <w:rFonts w:ascii="Palatino Linotype" w:hAnsi="Palatino Linotype" w:cs="Arial"/>
          <w:i/>
        </w:rPr>
        <w:t>d</w:t>
      </w:r>
      <w:r w:rsidR="0097416E" w:rsidRPr="0097416E">
        <w:rPr>
          <w:rFonts w:ascii="Palatino Linotype" w:hAnsi="Palatino Linotype" w:cs="Arial"/>
          <w:i/>
        </w:rPr>
        <w:t>e Ingreso</w:t>
      </w:r>
      <w:r w:rsidR="00C15F45">
        <w:rPr>
          <w:rFonts w:ascii="Palatino Linotype" w:hAnsi="Palatino Linotype" w:cs="Arial"/>
        </w:rPr>
        <w:t xml:space="preserve"> y resúmenes curriculares de los vocales, el </w:t>
      </w:r>
      <w:r w:rsidR="00C15F45" w:rsidRPr="00DE4B4A">
        <w:rPr>
          <w:rFonts w:ascii="Palatino Linotype" w:hAnsi="Palatino Linotype" w:cs="Arial"/>
          <w:b/>
        </w:rPr>
        <w:t>Sujeto Obligado</w:t>
      </w:r>
      <w:r w:rsidR="00C15F45">
        <w:rPr>
          <w:rFonts w:ascii="Palatino Linotype" w:hAnsi="Palatino Linotype" w:cs="Arial"/>
        </w:rPr>
        <w:t xml:space="preserve"> consideró que los nombres de las personas físicas o jurídico colectivas que </w:t>
      </w:r>
      <w:r w:rsidR="00C15F45">
        <w:rPr>
          <w:rFonts w:ascii="Palatino Linotype" w:hAnsi="Palatino Linotype" w:cs="Arial"/>
        </w:rPr>
        <w:lastRenderedPageBreak/>
        <w:t>no sean servidores públicos así como lo datos de contactos, no son información de carácter pública.</w:t>
      </w:r>
      <w:r w:rsidR="00FE37A8">
        <w:rPr>
          <w:rFonts w:ascii="Palatino Linotype" w:hAnsi="Palatino Linotype" w:cs="Arial"/>
        </w:rPr>
        <w:t xml:space="preserve"> </w:t>
      </w:r>
    </w:p>
    <w:p w:rsidR="00B707F6" w:rsidRDefault="00B707F6"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Antes de emitir pronunciamiento sobre lo vertido por el </w:t>
      </w:r>
      <w:r w:rsidRPr="00B707F6">
        <w:rPr>
          <w:rFonts w:ascii="Palatino Linotype" w:hAnsi="Palatino Linotype" w:cs="Arial"/>
          <w:b/>
        </w:rPr>
        <w:t>Recurrente</w:t>
      </w:r>
      <w:r>
        <w:rPr>
          <w:rFonts w:ascii="Palatino Linotype" w:hAnsi="Palatino Linotype" w:cs="Arial"/>
        </w:rPr>
        <w:t xml:space="preserve">, cabe precisar que en diversos formatos </w:t>
      </w:r>
      <w:r w:rsidRPr="00B707F6">
        <w:rPr>
          <w:rFonts w:ascii="Palatino Linotype" w:hAnsi="Palatino Linotype" w:cs="Arial"/>
          <w:i/>
        </w:rPr>
        <w:t>CURRICULUM VITAE</w:t>
      </w:r>
      <w:r>
        <w:rPr>
          <w:rFonts w:ascii="Palatino Linotype" w:hAnsi="Palatino Linotype" w:cs="Arial"/>
        </w:rPr>
        <w:t xml:space="preserve"> que también son parte de la información proporcionada por el </w:t>
      </w:r>
      <w:r w:rsidRPr="00B707F6">
        <w:rPr>
          <w:rFonts w:ascii="Palatino Linotype" w:hAnsi="Palatino Linotype" w:cs="Arial"/>
          <w:b/>
        </w:rPr>
        <w:t>Sujeto Obligado</w:t>
      </w:r>
      <w:r>
        <w:rPr>
          <w:rFonts w:ascii="Palatino Linotype" w:hAnsi="Palatino Linotype" w:cs="Arial"/>
        </w:rPr>
        <w:t>, se aprecian diversos con información testada.</w:t>
      </w:r>
    </w:p>
    <w:p w:rsidR="007A79DA" w:rsidRDefault="00B707F6"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Ahora bien, </w:t>
      </w:r>
      <w:r w:rsidR="0091428B" w:rsidRPr="00BC245D">
        <w:rPr>
          <w:rFonts w:ascii="Palatino Linotype" w:hAnsi="Palatino Linotype" w:cs="Arial"/>
        </w:rPr>
        <w:t xml:space="preserve">del análisis a la información proporcionada por el </w:t>
      </w:r>
      <w:r w:rsidR="0091428B" w:rsidRPr="00BC245D">
        <w:rPr>
          <w:rFonts w:ascii="Palatino Linotype" w:hAnsi="Palatino Linotype" w:cs="Arial"/>
          <w:b/>
        </w:rPr>
        <w:t>Sujeto Obligado</w:t>
      </w:r>
      <w:r w:rsidR="0091428B" w:rsidRPr="00BC245D">
        <w:rPr>
          <w:rFonts w:ascii="Palatino Linotype" w:hAnsi="Palatino Linotype" w:cs="Arial"/>
        </w:rPr>
        <w:t xml:space="preserve">, se localizaron </w:t>
      </w:r>
      <w:r w:rsidR="00DE4B4A" w:rsidRPr="00BC245D">
        <w:rPr>
          <w:rFonts w:ascii="Palatino Linotype" w:hAnsi="Palatino Linotype" w:cs="Arial"/>
        </w:rPr>
        <w:t xml:space="preserve">diversos </w:t>
      </w:r>
      <w:r w:rsidR="0091428B" w:rsidRPr="00BC245D">
        <w:rPr>
          <w:rFonts w:ascii="Palatino Linotype" w:hAnsi="Palatino Linotype" w:cs="Arial"/>
        </w:rPr>
        <w:t>datos personales que en otras circunstancias deberían ha</w:t>
      </w:r>
      <w:r w:rsidR="00DE4B4A" w:rsidRPr="00BC245D">
        <w:rPr>
          <w:rFonts w:ascii="Palatino Linotype" w:hAnsi="Palatino Linotype" w:cs="Arial"/>
        </w:rPr>
        <w:t>ber</w:t>
      </w:r>
      <w:r w:rsidR="0091428B" w:rsidRPr="00BC245D">
        <w:rPr>
          <w:rFonts w:ascii="Palatino Linotype" w:hAnsi="Palatino Linotype" w:cs="Arial"/>
        </w:rPr>
        <w:t xml:space="preserve"> sido testadas; no obstante, como bien lo refiere el </w:t>
      </w:r>
      <w:r w:rsidR="0091428B" w:rsidRPr="00BC245D">
        <w:rPr>
          <w:rFonts w:ascii="Palatino Linotype" w:hAnsi="Palatino Linotype" w:cs="Arial"/>
          <w:b/>
        </w:rPr>
        <w:t>Sujeto Obligado</w:t>
      </w:r>
      <w:r w:rsidR="0091428B" w:rsidRPr="00BC245D">
        <w:rPr>
          <w:rFonts w:ascii="Palatino Linotype" w:hAnsi="Palatino Linotype" w:cs="Arial"/>
        </w:rPr>
        <w:t xml:space="preserve">, cuando información de carácter confidencial resulta requisito legal para acceder a determinados cargos públicos, dichos datos personales deben ser de dominio público, toda vez que con ello se permite a la ciudadanía constatar que los servidores públicos contratados cumplen con los requisitos mínimos indispensables que la ley obliga; bajo esta premisa y a contrario sensu, se verificó que los datos personales que se testaron no corresponden a datos que sirven para acreditar la capacidad legal para ser vocal; por lo tanto, en armonía entre el derecho a la protección de datos personales y el derecho de acceso a la información pública, el </w:t>
      </w:r>
      <w:r w:rsidR="0091428B" w:rsidRPr="00BC245D">
        <w:rPr>
          <w:rFonts w:ascii="Palatino Linotype" w:hAnsi="Palatino Linotype" w:cs="Arial"/>
          <w:b/>
        </w:rPr>
        <w:t>Sujeto Obligado</w:t>
      </w:r>
      <w:r w:rsidR="0091428B" w:rsidRPr="00BC245D">
        <w:rPr>
          <w:rFonts w:ascii="Palatino Linotype" w:hAnsi="Palatino Linotype" w:cs="Arial"/>
        </w:rPr>
        <w:t xml:space="preserve"> </w:t>
      </w:r>
      <w:r w:rsidR="00027745" w:rsidRPr="00BC245D">
        <w:rPr>
          <w:rFonts w:ascii="Palatino Linotype" w:hAnsi="Palatino Linotype" w:cs="Arial"/>
        </w:rPr>
        <w:t>determinó clasificar como información confidencial cualquier dato personal que no resultara indispensable para el escrutinio público</w:t>
      </w:r>
      <w:r w:rsidR="004D74F3" w:rsidRPr="00BC245D">
        <w:rPr>
          <w:rFonts w:ascii="Palatino Linotype" w:hAnsi="Palatino Linotype" w:cs="Arial"/>
        </w:rPr>
        <w:t xml:space="preserve">, entre </w:t>
      </w:r>
      <w:r w:rsidR="007A79DA" w:rsidRPr="00BC245D">
        <w:rPr>
          <w:rFonts w:ascii="Palatino Linotype" w:hAnsi="Palatino Linotype" w:cs="Arial"/>
        </w:rPr>
        <w:t xml:space="preserve">las que se encuentran </w:t>
      </w:r>
      <w:r w:rsidR="004D74F3" w:rsidRPr="00BC245D">
        <w:rPr>
          <w:rFonts w:ascii="Palatino Linotype" w:hAnsi="Palatino Linotype" w:cs="Arial"/>
        </w:rPr>
        <w:t>los nombres de instituciones educativas y empresas o negocios privados</w:t>
      </w:r>
      <w:r w:rsidR="007A79DA" w:rsidRPr="00BC245D">
        <w:rPr>
          <w:rFonts w:ascii="Palatino Linotype" w:hAnsi="Palatino Linotype" w:cs="Arial"/>
        </w:rPr>
        <w:t xml:space="preserve"> dentro de los formatos de </w:t>
      </w:r>
      <w:r w:rsidR="007A79DA" w:rsidRPr="0097416E">
        <w:rPr>
          <w:rFonts w:ascii="Palatino Linotype" w:hAnsi="Palatino Linotype" w:cs="Arial"/>
          <w:i/>
        </w:rPr>
        <w:t>Solicitud de Ingreso</w:t>
      </w:r>
      <w:r>
        <w:rPr>
          <w:rFonts w:ascii="Palatino Linotype" w:hAnsi="Palatino Linotype" w:cs="Arial"/>
          <w:i/>
        </w:rPr>
        <w:t>,</w:t>
      </w:r>
      <w:r w:rsidR="007A79DA" w:rsidRPr="00BC245D">
        <w:rPr>
          <w:rFonts w:ascii="Palatino Linotype" w:hAnsi="Palatino Linotype" w:cs="Arial"/>
        </w:rPr>
        <w:t xml:space="preserve"> </w:t>
      </w:r>
      <w:r w:rsidRPr="00B707F6">
        <w:rPr>
          <w:rFonts w:ascii="Palatino Linotype" w:hAnsi="Palatino Linotype" w:cs="Arial"/>
          <w:i/>
        </w:rPr>
        <w:t>CURRICULUM VITAE</w:t>
      </w:r>
      <w:r>
        <w:rPr>
          <w:rFonts w:ascii="Palatino Linotype" w:hAnsi="Palatino Linotype" w:cs="Arial"/>
        </w:rPr>
        <w:t xml:space="preserve"> </w:t>
      </w:r>
      <w:r w:rsidR="007A79DA" w:rsidRPr="00BC245D">
        <w:rPr>
          <w:rFonts w:ascii="Palatino Linotype" w:hAnsi="Palatino Linotype" w:cs="Arial"/>
        </w:rPr>
        <w:t xml:space="preserve">y los resúmenes curriculares; sobre esto, se considera como lo refiere el </w:t>
      </w:r>
      <w:r w:rsidR="007A79DA" w:rsidRPr="00BC245D">
        <w:rPr>
          <w:rFonts w:ascii="Palatino Linotype" w:hAnsi="Palatino Linotype" w:cs="Arial"/>
          <w:b/>
        </w:rPr>
        <w:t>Recurrente</w:t>
      </w:r>
      <w:r w:rsidR="007A79DA" w:rsidRPr="00BC245D">
        <w:rPr>
          <w:rFonts w:ascii="Palatino Linotype" w:hAnsi="Palatino Linotype" w:cs="Arial"/>
        </w:rPr>
        <w:t>, que dicha información (nombres de universidades y empresas) s</w:t>
      </w:r>
      <w:r w:rsidR="00BC245D">
        <w:rPr>
          <w:rFonts w:ascii="Palatino Linotype" w:hAnsi="Palatino Linotype" w:cs="Arial"/>
        </w:rPr>
        <w:t>í</w:t>
      </w:r>
      <w:r w:rsidR="007A79DA" w:rsidRPr="00BC245D">
        <w:rPr>
          <w:rFonts w:ascii="Palatino Linotype" w:hAnsi="Palatino Linotype" w:cs="Arial"/>
        </w:rPr>
        <w:t xml:space="preserve"> deben de permanecer visibles en la documentación expuesta por ser información </w:t>
      </w:r>
      <w:r w:rsidR="007A79DA" w:rsidRPr="00BC245D">
        <w:rPr>
          <w:rFonts w:ascii="Palatino Linotype" w:hAnsi="Palatino Linotype" w:cs="Arial"/>
        </w:rPr>
        <w:lastRenderedPageBreak/>
        <w:t>que aporta validez a</w:t>
      </w:r>
      <w:r w:rsidR="00027745" w:rsidRPr="00BC245D">
        <w:rPr>
          <w:rFonts w:ascii="Palatino Linotype" w:hAnsi="Palatino Linotype" w:cs="Arial"/>
        </w:rPr>
        <w:t xml:space="preserve"> </w:t>
      </w:r>
      <w:r w:rsidR="007A79DA" w:rsidRPr="00BC245D">
        <w:rPr>
          <w:rFonts w:ascii="Palatino Linotype" w:hAnsi="Palatino Linotype" w:cs="Arial"/>
        </w:rPr>
        <w:t>dicho</w:t>
      </w:r>
      <w:r w:rsidR="007A79DA">
        <w:rPr>
          <w:rFonts w:ascii="Palatino Linotype" w:hAnsi="Palatino Linotype" w:cs="Arial"/>
        </w:rPr>
        <w:t xml:space="preserve">s documentos, toda vez que la experiencia laboral y académica son elementos de evaluación para el proceso de selección de vocales. </w:t>
      </w:r>
    </w:p>
    <w:p w:rsidR="0091428B" w:rsidRDefault="007A79DA"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 este modo, es dable ordenar al </w:t>
      </w:r>
      <w:r w:rsidRPr="007A79DA">
        <w:rPr>
          <w:rFonts w:ascii="Palatino Linotype" w:hAnsi="Palatino Linotype" w:cs="Arial"/>
          <w:b/>
        </w:rPr>
        <w:t>Sujeto Obligado</w:t>
      </w:r>
      <w:r>
        <w:rPr>
          <w:rFonts w:ascii="Palatino Linotype" w:hAnsi="Palatino Linotype" w:cs="Arial"/>
        </w:rPr>
        <w:t xml:space="preserve"> poner a disposición del </w:t>
      </w:r>
      <w:r w:rsidRPr="007A79DA">
        <w:rPr>
          <w:rFonts w:ascii="Palatino Linotype" w:hAnsi="Palatino Linotype" w:cs="Arial"/>
          <w:b/>
        </w:rPr>
        <w:t>Recurrente</w:t>
      </w:r>
      <w:r>
        <w:rPr>
          <w:rFonts w:ascii="Palatino Linotype" w:hAnsi="Palatino Linotype" w:cs="Arial"/>
        </w:rPr>
        <w:t xml:space="preserve"> las solicitudes de ingresos</w:t>
      </w:r>
      <w:r w:rsidR="00B707F6">
        <w:rPr>
          <w:rFonts w:ascii="Palatino Linotype" w:hAnsi="Palatino Linotype" w:cs="Arial"/>
        </w:rPr>
        <w:t xml:space="preserve"> currículums vitae </w:t>
      </w:r>
      <w:r>
        <w:rPr>
          <w:rFonts w:ascii="Palatino Linotype" w:hAnsi="Palatino Linotype" w:cs="Arial"/>
        </w:rPr>
        <w:t>y los resúmenes curriculares en versión pública, dejando a la vista los nombres de las instituciones académicas</w:t>
      </w:r>
      <w:r w:rsidR="00B707F6">
        <w:rPr>
          <w:rFonts w:ascii="Palatino Linotype" w:hAnsi="Palatino Linotype" w:cs="Arial"/>
        </w:rPr>
        <w:t xml:space="preserve">, </w:t>
      </w:r>
      <w:r w:rsidR="00B77EA4">
        <w:rPr>
          <w:rFonts w:ascii="Palatino Linotype" w:hAnsi="Palatino Linotype" w:cs="Arial"/>
        </w:rPr>
        <w:t xml:space="preserve">organizaciones, </w:t>
      </w:r>
      <w:r>
        <w:rPr>
          <w:rFonts w:ascii="Palatino Linotype" w:hAnsi="Palatino Linotype" w:cs="Arial"/>
        </w:rPr>
        <w:t>empresas</w:t>
      </w:r>
      <w:r w:rsidR="00B77EA4">
        <w:rPr>
          <w:rFonts w:ascii="Palatino Linotype" w:hAnsi="Palatino Linotype" w:cs="Arial"/>
        </w:rPr>
        <w:t xml:space="preserve"> o negocios</w:t>
      </w:r>
      <w:r>
        <w:rPr>
          <w:rFonts w:ascii="Palatino Linotype" w:hAnsi="Palatino Linotype" w:cs="Arial"/>
        </w:rPr>
        <w:t xml:space="preserve"> que evidencien los antecedentes académicos y laborales</w:t>
      </w:r>
      <w:r w:rsidR="00BC245D">
        <w:rPr>
          <w:rFonts w:ascii="Palatino Linotype" w:hAnsi="Palatino Linotype" w:cs="Arial"/>
        </w:rPr>
        <w:t>; debiendo acompañar para tales efectos el respectivo acuerdo de clasificación</w:t>
      </w:r>
      <w:r>
        <w:rPr>
          <w:rFonts w:ascii="Palatino Linotype" w:hAnsi="Palatino Linotype" w:cs="Arial"/>
        </w:rPr>
        <w:t xml:space="preserve">. </w:t>
      </w:r>
    </w:p>
    <w:p w:rsidR="00E6691D" w:rsidRDefault="00DE4B4A"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Respecto a la manifestaci</w:t>
      </w:r>
      <w:r w:rsidR="00284F0D">
        <w:rPr>
          <w:rFonts w:ascii="Palatino Linotype" w:hAnsi="Palatino Linotype" w:cs="Arial"/>
        </w:rPr>
        <w:t xml:space="preserve">ón del </w:t>
      </w:r>
      <w:r w:rsidR="00284F0D" w:rsidRPr="00284F0D">
        <w:rPr>
          <w:rFonts w:ascii="Palatino Linotype" w:hAnsi="Palatino Linotype" w:cs="Arial"/>
          <w:b/>
        </w:rPr>
        <w:t>Recurrente</w:t>
      </w:r>
      <w:r w:rsidR="00284F0D">
        <w:rPr>
          <w:rFonts w:ascii="Palatino Linotype" w:hAnsi="Palatino Linotype" w:cs="Arial"/>
        </w:rPr>
        <w:t xml:space="preserve"> en la que se adolece por la eliminación del punta</w:t>
      </w:r>
      <w:r w:rsidR="0097416E">
        <w:rPr>
          <w:rFonts w:ascii="Palatino Linotype" w:hAnsi="Palatino Linotype" w:cs="Arial"/>
        </w:rPr>
        <w:t>j</w:t>
      </w:r>
      <w:r w:rsidR="00284F0D">
        <w:rPr>
          <w:rFonts w:ascii="Palatino Linotype" w:hAnsi="Palatino Linotype" w:cs="Arial"/>
        </w:rPr>
        <w:t xml:space="preserve">e de cada una de las competencias evaluadas en las entrevistas, cabe precisar que el </w:t>
      </w:r>
      <w:r w:rsidR="00284F0D" w:rsidRPr="00284F0D">
        <w:rPr>
          <w:rFonts w:ascii="Palatino Linotype" w:hAnsi="Palatino Linotype" w:cs="Arial"/>
          <w:b/>
        </w:rPr>
        <w:t>Sujeto Obligado</w:t>
      </w:r>
      <w:r w:rsidR="00284F0D">
        <w:rPr>
          <w:rFonts w:ascii="Palatino Linotype" w:hAnsi="Palatino Linotype" w:cs="Arial"/>
        </w:rPr>
        <w:t xml:space="preserve"> manifestó a través del archivo “</w:t>
      </w:r>
      <w:r w:rsidR="00284F0D" w:rsidRPr="001E662A">
        <w:rPr>
          <w:rFonts w:ascii="Palatino Linotype" w:hAnsi="Palatino Linotype" w:cs="Arial"/>
          <w:i/>
        </w:rPr>
        <w:t xml:space="preserve">Acuerdo número </w:t>
      </w:r>
      <w:r w:rsidR="00284F0D" w:rsidRPr="00F60A72">
        <w:rPr>
          <w:rFonts w:ascii="Palatino Linotype" w:hAnsi="Palatino Linotype" w:cs="Arial"/>
          <w:i/>
        </w:rPr>
        <w:t>IEEM-CT-293-2018.pdf</w:t>
      </w:r>
      <w:r w:rsidR="00284F0D">
        <w:rPr>
          <w:rFonts w:ascii="Palatino Linotype" w:hAnsi="Palatino Linotype" w:cs="Arial"/>
        </w:rPr>
        <w:t xml:space="preserve">”, </w:t>
      </w:r>
      <w:r w:rsidR="00B00E08">
        <w:rPr>
          <w:rFonts w:ascii="Palatino Linotype" w:hAnsi="Palatino Linotype" w:cs="Arial"/>
        </w:rPr>
        <w:t>manifestó lo siguiente:</w:t>
      </w:r>
    </w:p>
    <w:p w:rsidR="00DC04E1" w:rsidRDefault="00DC04E1" w:rsidP="00DD2DFB">
      <w:pPr>
        <w:pStyle w:val="Prrafodelista"/>
        <w:autoSpaceDE w:val="0"/>
        <w:autoSpaceDN w:val="0"/>
        <w:adjustRightInd w:val="0"/>
        <w:ind w:left="0" w:firstLine="567"/>
        <w:jc w:val="both"/>
        <w:rPr>
          <w:rFonts w:ascii="Palatino Linotype" w:hAnsi="Palatino Linotype" w:cs="Arial"/>
        </w:rPr>
      </w:pPr>
      <w:r>
        <w:rPr>
          <w:noProof/>
          <w:lang w:val="es-MX" w:eastAsia="es-MX"/>
        </w:rPr>
        <w:drawing>
          <wp:inline distT="0" distB="0" distL="0" distR="0" wp14:anchorId="3EDAE2C4" wp14:editId="778B9529">
            <wp:extent cx="5076296" cy="24479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1244" t="32628" r="28902" b="25044"/>
                    <a:stretch/>
                  </pic:blipFill>
                  <pic:spPr bwMode="auto">
                    <a:xfrm>
                      <a:off x="0" y="0"/>
                      <a:ext cx="5090249" cy="2454654"/>
                    </a:xfrm>
                    <a:prstGeom prst="rect">
                      <a:avLst/>
                    </a:prstGeom>
                    <a:ln>
                      <a:noFill/>
                    </a:ln>
                    <a:extLst>
                      <a:ext uri="{53640926-AAD7-44D8-BBD7-CCE9431645EC}">
                        <a14:shadowObscured xmlns:a14="http://schemas.microsoft.com/office/drawing/2010/main"/>
                      </a:ext>
                    </a:extLst>
                  </pic:spPr>
                </pic:pic>
              </a:graphicData>
            </a:graphic>
          </wp:inline>
        </w:drawing>
      </w:r>
    </w:p>
    <w:p w:rsidR="00B00E08" w:rsidRDefault="00DD2DFB" w:rsidP="00DD2DFB">
      <w:pPr>
        <w:pStyle w:val="Prrafodelista"/>
        <w:autoSpaceDE w:val="0"/>
        <w:autoSpaceDN w:val="0"/>
        <w:adjustRightInd w:val="0"/>
        <w:ind w:left="0" w:firstLine="567"/>
        <w:jc w:val="both"/>
        <w:rPr>
          <w:rFonts w:ascii="Palatino Linotype" w:hAnsi="Palatino Linotype" w:cs="Arial"/>
        </w:rPr>
      </w:pPr>
      <w:r>
        <w:rPr>
          <w:noProof/>
          <w:lang w:val="es-MX" w:eastAsia="es-MX"/>
        </w:rPr>
        <w:lastRenderedPageBreak/>
        <w:drawing>
          <wp:inline distT="0" distB="0" distL="0" distR="0" wp14:anchorId="50DEA1FB" wp14:editId="6D756631">
            <wp:extent cx="5026660" cy="2019300"/>
            <wp:effectExtent l="0" t="0" r="254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1739" t="37037" r="28737" b="32686"/>
                    <a:stretch/>
                  </pic:blipFill>
                  <pic:spPr bwMode="auto">
                    <a:xfrm>
                      <a:off x="0" y="0"/>
                      <a:ext cx="5036296" cy="2023171"/>
                    </a:xfrm>
                    <a:prstGeom prst="rect">
                      <a:avLst/>
                    </a:prstGeom>
                    <a:ln>
                      <a:noFill/>
                    </a:ln>
                    <a:extLst>
                      <a:ext uri="{53640926-AAD7-44D8-BBD7-CCE9431645EC}">
                        <a14:shadowObscured xmlns:a14="http://schemas.microsoft.com/office/drawing/2010/main"/>
                      </a:ext>
                    </a:extLst>
                  </pic:spPr>
                </pic:pic>
              </a:graphicData>
            </a:graphic>
          </wp:inline>
        </w:drawing>
      </w:r>
    </w:p>
    <w:p w:rsidR="00DE4B4A" w:rsidRDefault="00B77EA4"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noProof/>
          <w:lang w:val="es-MX" w:eastAsia="es-MX"/>
        </w:rPr>
        <mc:AlternateContent>
          <mc:Choice Requires="wps">
            <w:drawing>
              <wp:anchor distT="0" distB="0" distL="114300" distR="114300" simplePos="0" relativeHeight="251698176" behindDoc="0" locked="0" layoutInCell="1" allowOverlap="1">
                <wp:simplePos x="0" y="0"/>
                <wp:positionH relativeFrom="column">
                  <wp:posOffset>34290</wp:posOffset>
                </wp:positionH>
                <wp:positionV relativeFrom="paragraph">
                  <wp:posOffset>2693035</wp:posOffset>
                </wp:positionV>
                <wp:extent cx="5619750" cy="2600325"/>
                <wp:effectExtent l="0" t="0" r="19050" b="28575"/>
                <wp:wrapNone/>
                <wp:docPr id="39" name="Conector recto 39"/>
                <wp:cNvGraphicFramePr/>
                <a:graphic xmlns:a="http://schemas.openxmlformats.org/drawingml/2006/main">
                  <a:graphicData uri="http://schemas.microsoft.com/office/word/2010/wordprocessingShape">
                    <wps:wsp>
                      <wps:cNvCnPr/>
                      <wps:spPr>
                        <a:xfrm>
                          <a:off x="0" y="0"/>
                          <a:ext cx="5619750" cy="26003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74FE73" id="Conector recto 39"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pt,212.05pt" to="445.2pt,4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" strokecolor="#5b9bd5 [3204]" strokeweight=".5pt">
                <v:stroke joinstyle="miter"/>
              </v:line>
            </w:pict>
          </mc:Fallback>
        </mc:AlternateContent>
      </w:r>
      <w:r w:rsidR="00DD2DFB">
        <w:rPr>
          <w:rFonts w:ascii="Palatino Linotype" w:hAnsi="Palatino Linotype" w:cs="Arial"/>
        </w:rPr>
        <w:t xml:space="preserve">Como se puede observar, el </w:t>
      </w:r>
      <w:r w:rsidR="00DD2DFB" w:rsidRPr="00DD2DFB">
        <w:rPr>
          <w:rFonts w:ascii="Palatino Linotype" w:hAnsi="Palatino Linotype" w:cs="Arial"/>
          <w:b/>
        </w:rPr>
        <w:t>Sujeto Obligado</w:t>
      </w:r>
      <w:r w:rsidR="00DD2DFB">
        <w:rPr>
          <w:rFonts w:ascii="Palatino Linotype" w:hAnsi="Palatino Linotype" w:cs="Arial"/>
        </w:rPr>
        <w:t xml:space="preserve"> expuso que las calificaciones que se clasificaron como información confidencial corresponden a las calificaciones académicas que constan en la documentación comprobatoria de la formación académica; no obstante, aclara que las calificaciones emitidas con motivo del procedimiento para la designación de vocales son de naturaleza pública; al respecto, cabe precisar a manera de ejemplo un formato de evaluación de entrevista para hacer notar en qué consiste la inconformidad del Recurrente. A continuación se inse</w:t>
      </w:r>
      <w:r w:rsidR="00B5509D">
        <w:rPr>
          <w:rFonts w:ascii="Palatino Linotype" w:hAnsi="Palatino Linotype" w:cs="Arial"/>
        </w:rPr>
        <w:t>r</w:t>
      </w:r>
      <w:r w:rsidR="00DD2DFB">
        <w:rPr>
          <w:rFonts w:ascii="Palatino Linotype" w:hAnsi="Palatino Linotype" w:cs="Arial"/>
        </w:rPr>
        <w:t xml:space="preserve">tar </w:t>
      </w:r>
      <w:r w:rsidR="00B5509D">
        <w:rPr>
          <w:rFonts w:ascii="Palatino Linotype" w:hAnsi="Palatino Linotype" w:cs="Arial"/>
        </w:rPr>
        <w:t>imagen la imagen respectiva:</w:t>
      </w:r>
    </w:p>
    <w:p w:rsidR="00B5509D" w:rsidRDefault="00B5509D" w:rsidP="00C804E9">
      <w:pPr>
        <w:pStyle w:val="Prrafodelista"/>
        <w:autoSpaceDE w:val="0"/>
        <w:autoSpaceDN w:val="0"/>
        <w:adjustRightInd w:val="0"/>
        <w:spacing w:before="240" w:after="160" w:line="360" w:lineRule="auto"/>
        <w:ind w:left="0"/>
        <w:jc w:val="both"/>
        <w:rPr>
          <w:rFonts w:ascii="Palatino Linotype" w:hAnsi="Palatino Linotype" w:cs="Arial"/>
        </w:rPr>
      </w:pPr>
      <w:r>
        <w:rPr>
          <w:noProof/>
          <w:lang w:val="es-MX" w:eastAsia="es-MX"/>
        </w:rPr>
        <w:lastRenderedPageBreak/>
        <w:drawing>
          <wp:inline distT="0" distB="0" distL="0" distR="0" wp14:anchorId="6AEF1B4C" wp14:editId="7852314F">
            <wp:extent cx="5742940" cy="46958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401" t="14992" r="30391" b="11817"/>
                    <a:stretch/>
                  </pic:blipFill>
                  <pic:spPr bwMode="auto">
                    <a:xfrm>
                      <a:off x="0" y="0"/>
                      <a:ext cx="5752185" cy="4703384"/>
                    </a:xfrm>
                    <a:prstGeom prst="rect">
                      <a:avLst/>
                    </a:prstGeom>
                    <a:ln>
                      <a:noFill/>
                    </a:ln>
                    <a:extLst>
                      <a:ext uri="{53640926-AAD7-44D8-BBD7-CCE9431645EC}">
                        <a14:shadowObscured xmlns:a14="http://schemas.microsoft.com/office/drawing/2010/main"/>
                      </a:ext>
                    </a:extLst>
                  </pic:spPr>
                </pic:pic>
              </a:graphicData>
            </a:graphic>
          </wp:inline>
        </w:drawing>
      </w:r>
    </w:p>
    <w:p w:rsidR="00B5509D" w:rsidRDefault="00B5509D"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 la imagen que antecede se puede observar que se deja visible la calificación total de una determinada vocal; que dicha calificación deviene de la sumatoria de las evaluaciones en materia de iniciativa, liderazgo comunicación y criterios orientadores; </w:t>
      </w:r>
      <w:r w:rsidR="00290AB4">
        <w:rPr>
          <w:rFonts w:ascii="Palatino Linotype" w:hAnsi="Palatino Linotype" w:cs="Arial"/>
        </w:rPr>
        <w:t xml:space="preserve">dichas calificaciones parciales fueron testadas por el </w:t>
      </w:r>
      <w:r w:rsidR="00290AB4" w:rsidRPr="00290AB4">
        <w:rPr>
          <w:rFonts w:ascii="Palatino Linotype" w:hAnsi="Palatino Linotype" w:cs="Arial"/>
          <w:b/>
        </w:rPr>
        <w:t>Sujeto Obligado</w:t>
      </w:r>
      <w:r w:rsidR="00290AB4">
        <w:rPr>
          <w:rFonts w:ascii="Palatino Linotype" w:hAnsi="Palatino Linotype" w:cs="Arial"/>
        </w:rPr>
        <w:t xml:space="preserve">, situación que origina la inconformidad del </w:t>
      </w:r>
      <w:r w:rsidR="00290AB4" w:rsidRPr="00290AB4">
        <w:rPr>
          <w:rFonts w:ascii="Palatino Linotype" w:hAnsi="Palatino Linotype" w:cs="Arial"/>
          <w:b/>
        </w:rPr>
        <w:t>Recurrente</w:t>
      </w:r>
      <w:r w:rsidR="00290AB4">
        <w:rPr>
          <w:rFonts w:ascii="Palatino Linotype" w:hAnsi="Palatino Linotype" w:cs="Arial"/>
        </w:rPr>
        <w:t xml:space="preserve">. </w:t>
      </w:r>
    </w:p>
    <w:p w:rsidR="00290AB4" w:rsidRDefault="00290AB4"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Bajo ese orden de ideas, se aprecia que </w:t>
      </w:r>
      <w:r w:rsidRPr="00290AB4">
        <w:rPr>
          <w:rFonts w:ascii="Palatino Linotype" w:hAnsi="Palatino Linotype" w:cs="Arial"/>
          <w:b/>
        </w:rPr>
        <w:t>Sujeto Obligado</w:t>
      </w:r>
      <w:r>
        <w:rPr>
          <w:rFonts w:ascii="Palatino Linotype" w:hAnsi="Palatino Linotype" w:cs="Arial"/>
        </w:rPr>
        <w:t xml:space="preserve"> no justificó en el acuerdo de clasificación que exhibió las razones debidamente fundadas y motivas para testar </w:t>
      </w:r>
      <w:r>
        <w:rPr>
          <w:rFonts w:ascii="Palatino Linotype" w:hAnsi="Palatino Linotype" w:cs="Arial"/>
        </w:rPr>
        <w:lastRenderedPageBreak/>
        <w:t xml:space="preserve">dichas calificaciones parciales; por ello, se aclara que </w:t>
      </w:r>
      <w:r w:rsidRPr="005774EC">
        <w:rPr>
          <w:rFonts w:ascii="Palatino Linotype" w:hAnsi="Palatino Linotype" w:cs="Arial"/>
          <w:color w:val="000000" w:themeColor="text1"/>
        </w:rPr>
        <w:t xml:space="preserve">la entrega de documentos en su versión pública debe acompañarse necesariamente del Acuerdo del Comité de Transparencia del </w:t>
      </w:r>
      <w:r w:rsidRPr="005774EC">
        <w:rPr>
          <w:rFonts w:ascii="Palatino Linotype" w:hAnsi="Palatino Linotype" w:cs="Arial"/>
          <w:b/>
          <w:color w:val="000000" w:themeColor="text1"/>
        </w:rPr>
        <w:t>Sujeto Obligado</w:t>
      </w:r>
      <w:r w:rsidRPr="005774EC">
        <w:rPr>
          <w:rFonts w:ascii="Palatino Linotype" w:hAnsi="Palatino Linotype" w:cs="Arial"/>
          <w:color w:val="000000" w:themeColor="text1"/>
        </w:rPr>
        <w:t xml:space="preserve"> que la sustente, en el que se expongan los fundamentos y razones que llevaron a la autoridad a testar, suprimir o eliminar datos de dicho soporte documental, ya que el no hacerlo implica que lo entregado no s</w:t>
      </w:r>
      <w:r>
        <w:rPr>
          <w:rFonts w:ascii="Palatino Linotype" w:hAnsi="Palatino Linotype" w:cs="Arial"/>
          <w:color w:val="000000" w:themeColor="text1"/>
        </w:rPr>
        <w:t>ea</w:t>
      </w:r>
      <w:r w:rsidRPr="005774EC">
        <w:rPr>
          <w:rFonts w:ascii="Palatino Linotype" w:hAnsi="Palatino Linotype" w:cs="Arial"/>
          <w:color w:val="000000" w:themeColor="text1"/>
        </w:rPr>
        <w:t xml:space="preserve">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w:t>
      </w:r>
      <w:r>
        <w:rPr>
          <w:rFonts w:ascii="Palatino Linotype" w:hAnsi="Palatino Linotype" w:cs="Arial"/>
          <w:color w:val="000000" w:themeColor="text1"/>
        </w:rPr>
        <w:t>;</w:t>
      </w:r>
      <w:r w:rsidRPr="005774EC">
        <w:rPr>
          <w:rFonts w:ascii="Palatino Linotype" w:hAnsi="Palatino Linotype" w:cs="Arial"/>
          <w:color w:val="000000" w:themeColor="text1"/>
        </w:rPr>
        <w:t xml:space="preserve"> es decir, si no se exponen de manera puntual las razones de ello</w:t>
      </w:r>
      <w:r>
        <w:rPr>
          <w:rFonts w:ascii="Palatino Linotype" w:hAnsi="Palatino Linotype" w:cs="Arial"/>
          <w:color w:val="000000" w:themeColor="text1"/>
        </w:rPr>
        <w:t>,</w:t>
      </w:r>
      <w:r w:rsidRPr="005774EC">
        <w:rPr>
          <w:rFonts w:ascii="Palatino Linotype" w:hAnsi="Palatino Linotype" w:cs="Arial"/>
          <w:color w:val="000000" w:themeColor="text1"/>
        </w:rPr>
        <w:t xml:space="preserve"> se estaría violentando desde un inicio el derecho de acceso a la información del solicitante.</w:t>
      </w:r>
      <w:r>
        <w:rPr>
          <w:rFonts w:ascii="Palatino Linotype" w:hAnsi="Palatino Linotype" w:cs="Arial"/>
        </w:rPr>
        <w:t xml:space="preserve"> Bajo esa premisa, resulta procedente ordenar al </w:t>
      </w:r>
      <w:r w:rsidRPr="001F399D">
        <w:rPr>
          <w:rFonts w:ascii="Palatino Linotype" w:hAnsi="Palatino Linotype" w:cs="Arial"/>
          <w:b/>
        </w:rPr>
        <w:t>Sujeto Obligado</w:t>
      </w:r>
      <w:r>
        <w:rPr>
          <w:rFonts w:ascii="Palatino Linotype" w:hAnsi="Palatino Linotype" w:cs="Arial"/>
        </w:rPr>
        <w:t xml:space="preserve"> expedir y dar a conocer al </w:t>
      </w:r>
      <w:r w:rsidRPr="001F399D">
        <w:rPr>
          <w:rFonts w:ascii="Palatino Linotype" w:hAnsi="Palatino Linotype" w:cs="Arial"/>
          <w:b/>
        </w:rPr>
        <w:t>Recurrente</w:t>
      </w:r>
      <w:r>
        <w:rPr>
          <w:rFonts w:ascii="Palatino Linotype" w:hAnsi="Palatino Linotype" w:cs="Arial"/>
        </w:rPr>
        <w:t xml:space="preserve"> el acuerdo del comité de transparencia en el que funde y motive las razones de la información que se suprime con motivo de la versión pública de</w:t>
      </w:r>
      <w:r w:rsidR="001F399D">
        <w:rPr>
          <w:rFonts w:ascii="Palatino Linotype" w:hAnsi="Palatino Linotype" w:cs="Arial"/>
        </w:rPr>
        <w:t xml:space="preserve"> las </w:t>
      </w:r>
      <w:r w:rsidR="001F399D" w:rsidRPr="001F399D">
        <w:rPr>
          <w:rFonts w:ascii="Palatino Linotype" w:hAnsi="Palatino Linotype" w:cs="Arial"/>
          <w:i/>
        </w:rPr>
        <w:t>Fichas de evaluación de la entrevista</w:t>
      </w:r>
      <w:r w:rsidR="001F399D">
        <w:rPr>
          <w:rFonts w:ascii="Palatino Linotype" w:hAnsi="Palatino Linotype" w:cs="Arial"/>
          <w:i/>
        </w:rPr>
        <w:t>.</w:t>
      </w:r>
    </w:p>
    <w:p w:rsidR="00290AB4" w:rsidRDefault="001F399D" w:rsidP="00C804E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Respecto a la manifestación del </w:t>
      </w:r>
      <w:r w:rsidRPr="00756351">
        <w:rPr>
          <w:rFonts w:ascii="Palatino Linotype" w:hAnsi="Palatino Linotype" w:cs="Arial"/>
          <w:b/>
        </w:rPr>
        <w:t>Recurrente</w:t>
      </w:r>
      <w:r>
        <w:rPr>
          <w:rFonts w:ascii="Palatino Linotype" w:hAnsi="Palatino Linotype" w:cs="Arial"/>
        </w:rPr>
        <w:t xml:space="preserve"> en la que expresa su inconformidad por presentar</w:t>
      </w:r>
      <w:r w:rsidR="00756351">
        <w:rPr>
          <w:rFonts w:ascii="Palatino Linotype" w:hAnsi="Palatino Linotype" w:cs="Arial"/>
        </w:rPr>
        <w:t xml:space="preserve">se de manera </w:t>
      </w:r>
      <w:r>
        <w:rPr>
          <w:rFonts w:ascii="Palatino Linotype" w:hAnsi="Palatino Linotype" w:cs="Arial"/>
        </w:rPr>
        <w:t xml:space="preserve">testada </w:t>
      </w:r>
      <w:r w:rsidR="00756351">
        <w:rPr>
          <w:rFonts w:ascii="Palatino Linotype" w:hAnsi="Palatino Linotype" w:cs="Arial"/>
        </w:rPr>
        <w:t>las evaluaciones de los aspirantes a vocales que no fueron designados vocales en las</w:t>
      </w:r>
      <w:r w:rsidR="00756351">
        <w:rPr>
          <w:rFonts w:ascii="Palatino Linotype" w:hAnsi="Palatino Linotype" w:cs="Arial"/>
          <w:i/>
        </w:rPr>
        <w:t xml:space="preserve"> </w:t>
      </w:r>
      <w:r w:rsidRPr="001F399D">
        <w:rPr>
          <w:rFonts w:ascii="Palatino Linotype" w:hAnsi="Palatino Linotype" w:cs="Arial"/>
          <w:i/>
        </w:rPr>
        <w:t>Fichas de evaluación de la entrevista</w:t>
      </w:r>
      <w:r w:rsidR="00756351">
        <w:rPr>
          <w:rFonts w:ascii="Palatino Linotype" w:hAnsi="Palatino Linotype" w:cs="Arial"/>
        </w:rPr>
        <w:t xml:space="preserve">, el </w:t>
      </w:r>
      <w:r w:rsidR="00756351" w:rsidRPr="00C0281F">
        <w:rPr>
          <w:rFonts w:ascii="Palatino Linotype" w:hAnsi="Palatino Linotype" w:cs="Arial"/>
          <w:b/>
        </w:rPr>
        <w:t>Sujeto Obligado</w:t>
      </w:r>
      <w:r w:rsidR="00756351">
        <w:rPr>
          <w:rFonts w:ascii="Palatino Linotype" w:hAnsi="Palatino Linotype" w:cs="Arial"/>
        </w:rPr>
        <w:t xml:space="preserve"> mediante el archivo “</w:t>
      </w:r>
      <w:r w:rsidR="00756351" w:rsidRPr="001E662A">
        <w:rPr>
          <w:rFonts w:ascii="Palatino Linotype" w:hAnsi="Palatino Linotype" w:cs="Arial"/>
          <w:i/>
        </w:rPr>
        <w:t xml:space="preserve">Acuerdo número </w:t>
      </w:r>
      <w:r w:rsidR="00756351" w:rsidRPr="00F60A72">
        <w:rPr>
          <w:rFonts w:ascii="Palatino Linotype" w:hAnsi="Palatino Linotype" w:cs="Arial"/>
          <w:i/>
        </w:rPr>
        <w:t>IEEM-CT-293-2018.pdf</w:t>
      </w:r>
      <w:r w:rsidR="00756351">
        <w:rPr>
          <w:rFonts w:ascii="Palatino Linotype" w:hAnsi="Palatino Linotype" w:cs="Arial"/>
        </w:rPr>
        <w:t>” determinó lo siguiente:</w:t>
      </w:r>
    </w:p>
    <w:p w:rsidR="00756351" w:rsidRDefault="00756351" w:rsidP="00756351">
      <w:pPr>
        <w:pStyle w:val="Prrafodelista"/>
        <w:autoSpaceDE w:val="0"/>
        <w:autoSpaceDN w:val="0"/>
        <w:adjustRightInd w:val="0"/>
        <w:spacing w:before="240" w:after="160" w:line="360" w:lineRule="auto"/>
        <w:ind w:left="0" w:firstLine="567"/>
        <w:jc w:val="both"/>
        <w:rPr>
          <w:rFonts w:ascii="Palatino Linotype" w:hAnsi="Palatino Linotype" w:cs="Arial"/>
        </w:rPr>
      </w:pPr>
      <w:r>
        <w:rPr>
          <w:noProof/>
          <w:lang w:val="es-MX" w:eastAsia="es-MX"/>
        </w:rPr>
        <w:drawing>
          <wp:inline distT="0" distB="0" distL="0" distR="0" wp14:anchorId="7AD02FAA" wp14:editId="120E791B">
            <wp:extent cx="4962525" cy="10287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409" t="45855" r="29067" b="31805"/>
                    <a:stretch/>
                  </pic:blipFill>
                  <pic:spPr bwMode="auto">
                    <a:xfrm>
                      <a:off x="0" y="0"/>
                      <a:ext cx="4974387" cy="1031159"/>
                    </a:xfrm>
                    <a:prstGeom prst="rect">
                      <a:avLst/>
                    </a:prstGeom>
                    <a:ln>
                      <a:noFill/>
                    </a:ln>
                    <a:extLst>
                      <a:ext uri="{53640926-AAD7-44D8-BBD7-CCE9431645EC}">
                        <a14:shadowObscured xmlns:a14="http://schemas.microsoft.com/office/drawing/2010/main"/>
                      </a:ext>
                    </a:extLst>
                  </pic:spPr>
                </pic:pic>
              </a:graphicData>
            </a:graphic>
          </wp:inline>
        </w:drawing>
      </w:r>
    </w:p>
    <w:p w:rsidR="00756351" w:rsidRDefault="00756351" w:rsidP="00756351">
      <w:pPr>
        <w:pStyle w:val="Prrafodelista"/>
        <w:autoSpaceDE w:val="0"/>
        <w:autoSpaceDN w:val="0"/>
        <w:adjustRightInd w:val="0"/>
        <w:spacing w:before="240" w:after="160" w:line="360" w:lineRule="auto"/>
        <w:ind w:left="0" w:firstLine="567"/>
        <w:jc w:val="both"/>
        <w:rPr>
          <w:rFonts w:ascii="Palatino Linotype" w:hAnsi="Palatino Linotype" w:cs="Arial"/>
        </w:rPr>
      </w:pPr>
      <w:r>
        <w:rPr>
          <w:noProof/>
          <w:lang w:val="es-MX" w:eastAsia="es-MX"/>
        </w:rPr>
        <w:lastRenderedPageBreak/>
        <w:drawing>
          <wp:inline distT="0" distB="0" distL="0" distR="0" wp14:anchorId="4EBC5136" wp14:editId="14302A5D">
            <wp:extent cx="4980940" cy="66294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983" t="9700" r="40807" b="8878"/>
                    <a:stretch/>
                  </pic:blipFill>
                  <pic:spPr bwMode="auto">
                    <a:xfrm>
                      <a:off x="0" y="0"/>
                      <a:ext cx="4993135" cy="6645631"/>
                    </a:xfrm>
                    <a:prstGeom prst="rect">
                      <a:avLst/>
                    </a:prstGeom>
                    <a:ln>
                      <a:noFill/>
                    </a:ln>
                    <a:extLst>
                      <a:ext uri="{53640926-AAD7-44D8-BBD7-CCE9431645EC}">
                        <a14:shadowObscured xmlns:a14="http://schemas.microsoft.com/office/drawing/2010/main"/>
                      </a:ext>
                    </a:extLst>
                  </pic:spPr>
                </pic:pic>
              </a:graphicData>
            </a:graphic>
          </wp:inline>
        </w:drawing>
      </w:r>
    </w:p>
    <w:p w:rsidR="00340B56" w:rsidRDefault="00340B56" w:rsidP="00756351">
      <w:pPr>
        <w:pStyle w:val="Prrafodelista"/>
        <w:autoSpaceDE w:val="0"/>
        <w:autoSpaceDN w:val="0"/>
        <w:adjustRightInd w:val="0"/>
        <w:spacing w:before="240" w:after="160" w:line="360" w:lineRule="auto"/>
        <w:ind w:left="0" w:firstLine="567"/>
        <w:jc w:val="both"/>
        <w:rPr>
          <w:rFonts w:ascii="Palatino Linotype" w:hAnsi="Palatino Linotype" w:cs="Arial"/>
        </w:rPr>
      </w:pPr>
      <w:r>
        <w:rPr>
          <w:noProof/>
          <w:lang w:val="es-MX" w:eastAsia="es-MX"/>
        </w:rPr>
        <w:lastRenderedPageBreak/>
        <w:drawing>
          <wp:inline distT="0" distB="0" distL="0" distR="0" wp14:anchorId="38E7DECC" wp14:editId="495E68D7">
            <wp:extent cx="4991100" cy="1572539"/>
            <wp:effectExtent l="0" t="0" r="0"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148" t="47325" r="40642" b="32392"/>
                    <a:stretch/>
                  </pic:blipFill>
                  <pic:spPr bwMode="auto">
                    <a:xfrm>
                      <a:off x="0" y="0"/>
                      <a:ext cx="5115057" cy="1611594"/>
                    </a:xfrm>
                    <a:prstGeom prst="rect">
                      <a:avLst/>
                    </a:prstGeom>
                    <a:ln>
                      <a:noFill/>
                    </a:ln>
                    <a:extLst>
                      <a:ext uri="{53640926-AAD7-44D8-BBD7-CCE9431645EC}">
                        <a14:shadowObscured xmlns:a14="http://schemas.microsoft.com/office/drawing/2010/main"/>
                      </a:ext>
                    </a:extLst>
                  </pic:spPr>
                </pic:pic>
              </a:graphicData>
            </a:graphic>
          </wp:inline>
        </w:drawing>
      </w:r>
    </w:p>
    <w:p w:rsidR="00370AC0" w:rsidRDefault="001C4E8A" w:rsidP="00340B56">
      <w:pPr>
        <w:autoSpaceDE w:val="0"/>
        <w:autoSpaceDN w:val="0"/>
        <w:adjustRightInd w:val="0"/>
        <w:spacing w:before="240" w:line="360" w:lineRule="auto"/>
        <w:jc w:val="both"/>
        <w:rPr>
          <w:rFonts w:ascii="Palatino Linotype" w:hAnsi="Palatino Linotype" w:cs="Arial"/>
          <w:sz w:val="24"/>
          <w:szCs w:val="24"/>
        </w:rPr>
      </w:pPr>
      <w:r w:rsidRPr="002C24F0">
        <w:rPr>
          <w:rFonts w:ascii="Palatino Linotype" w:hAnsi="Palatino Linotype" w:cs="Arial"/>
          <w:sz w:val="24"/>
          <w:szCs w:val="24"/>
        </w:rPr>
        <w:t xml:space="preserve">De lo anterior, se aprecia que el </w:t>
      </w:r>
      <w:r w:rsidRPr="002C24F0">
        <w:rPr>
          <w:rFonts w:ascii="Palatino Linotype" w:hAnsi="Palatino Linotype" w:cs="Arial"/>
          <w:b/>
          <w:sz w:val="24"/>
          <w:szCs w:val="24"/>
        </w:rPr>
        <w:t>Sujeto Obligado</w:t>
      </w:r>
      <w:r w:rsidRPr="002C24F0">
        <w:rPr>
          <w:rFonts w:ascii="Palatino Linotype" w:hAnsi="Palatino Linotype" w:cs="Arial"/>
          <w:sz w:val="24"/>
          <w:szCs w:val="24"/>
        </w:rPr>
        <w:t xml:space="preserve"> consideró clasificar como información confidencial los expedientes de las personas que aspiraron a ser vocales pero no resultaron asignados así como</w:t>
      </w:r>
      <w:r w:rsidR="00990932" w:rsidRPr="002C24F0">
        <w:rPr>
          <w:rFonts w:ascii="Palatino Linotype" w:hAnsi="Palatino Linotype" w:cs="Arial"/>
          <w:sz w:val="24"/>
          <w:szCs w:val="24"/>
        </w:rPr>
        <w:t>,</w:t>
      </w:r>
      <w:r w:rsidRPr="002C24F0">
        <w:rPr>
          <w:rFonts w:ascii="Palatino Linotype" w:hAnsi="Palatino Linotype" w:cs="Arial"/>
          <w:sz w:val="24"/>
          <w:szCs w:val="24"/>
        </w:rPr>
        <w:t xml:space="preserve"> los expedientes de quienes integraron la lista de reserva, lo anterior bajo el principal argumento que dichos expedientes contiene</w:t>
      </w:r>
      <w:r w:rsidR="00990932" w:rsidRPr="002C24F0">
        <w:rPr>
          <w:rFonts w:ascii="Palatino Linotype" w:hAnsi="Palatino Linotype" w:cs="Arial"/>
          <w:sz w:val="24"/>
          <w:szCs w:val="24"/>
        </w:rPr>
        <w:t>n</w:t>
      </w:r>
      <w:r w:rsidRPr="002C24F0">
        <w:rPr>
          <w:rFonts w:ascii="Palatino Linotype" w:hAnsi="Palatino Linotype" w:cs="Arial"/>
          <w:sz w:val="24"/>
          <w:szCs w:val="24"/>
        </w:rPr>
        <w:t xml:space="preserve"> información confidencial de personas que no tuvieron el carácter de servidores públicos; bajo esta premisa, </w:t>
      </w:r>
      <w:r w:rsidR="00FB32B1" w:rsidRPr="002C24F0">
        <w:rPr>
          <w:rFonts w:ascii="Palatino Linotype" w:hAnsi="Palatino Linotype" w:cs="Arial"/>
          <w:sz w:val="24"/>
          <w:szCs w:val="24"/>
        </w:rPr>
        <w:t xml:space="preserve">cabe resaltar que las </w:t>
      </w:r>
      <w:r w:rsidR="00FB32B1" w:rsidRPr="002C24F0">
        <w:rPr>
          <w:rFonts w:ascii="Palatino Linotype" w:hAnsi="Palatino Linotype" w:cs="Arial"/>
          <w:i/>
          <w:sz w:val="24"/>
          <w:szCs w:val="24"/>
        </w:rPr>
        <w:t>Fichas de evaluación de la entrevista</w:t>
      </w:r>
      <w:r w:rsidR="00FB32B1" w:rsidRPr="002C24F0">
        <w:rPr>
          <w:rFonts w:ascii="Palatino Linotype" w:hAnsi="Palatino Linotype" w:cs="Arial"/>
          <w:sz w:val="24"/>
          <w:szCs w:val="24"/>
        </w:rPr>
        <w:t xml:space="preserve"> fueron expuestas</w:t>
      </w:r>
      <w:r w:rsidR="00DF1DAC" w:rsidRPr="002C24F0">
        <w:rPr>
          <w:rFonts w:ascii="Palatino Linotype" w:hAnsi="Palatino Linotype" w:cs="Arial"/>
          <w:sz w:val="24"/>
          <w:szCs w:val="24"/>
        </w:rPr>
        <w:t xml:space="preserve"> por el </w:t>
      </w:r>
      <w:r w:rsidR="00DF1DAC" w:rsidRPr="002C24F0">
        <w:rPr>
          <w:rFonts w:ascii="Palatino Linotype" w:hAnsi="Palatino Linotype" w:cs="Arial"/>
          <w:b/>
          <w:sz w:val="24"/>
          <w:szCs w:val="24"/>
        </w:rPr>
        <w:t>Sujeto Obligado</w:t>
      </w:r>
      <w:r w:rsidR="00FB32B1" w:rsidRPr="002C24F0">
        <w:rPr>
          <w:rFonts w:ascii="Palatino Linotype" w:hAnsi="Palatino Linotype" w:cs="Arial"/>
          <w:sz w:val="24"/>
          <w:szCs w:val="24"/>
        </w:rPr>
        <w:t xml:space="preserve"> </w:t>
      </w:r>
      <w:r w:rsidR="002C24F0" w:rsidRPr="002C24F0">
        <w:rPr>
          <w:rFonts w:ascii="Palatino Linotype" w:hAnsi="Palatino Linotype" w:cs="Arial"/>
          <w:sz w:val="24"/>
          <w:szCs w:val="24"/>
        </w:rPr>
        <w:t xml:space="preserve">solo </w:t>
      </w:r>
      <w:r w:rsidR="00FB32B1" w:rsidRPr="002C24F0">
        <w:rPr>
          <w:rFonts w:ascii="Palatino Linotype" w:hAnsi="Palatino Linotype" w:cs="Arial"/>
          <w:sz w:val="24"/>
          <w:szCs w:val="24"/>
        </w:rPr>
        <w:t xml:space="preserve">para hacer del conocimiento del </w:t>
      </w:r>
      <w:r w:rsidR="00FB32B1" w:rsidRPr="002C24F0">
        <w:rPr>
          <w:rFonts w:ascii="Palatino Linotype" w:hAnsi="Palatino Linotype" w:cs="Arial"/>
          <w:b/>
          <w:sz w:val="24"/>
          <w:szCs w:val="24"/>
        </w:rPr>
        <w:t>Recurrente</w:t>
      </w:r>
      <w:r w:rsidR="00FB32B1" w:rsidRPr="002C24F0">
        <w:rPr>
          <w:rFonts w:ascii="Palatino Linotype" w:hAnsi="Palatino Linotype" w:cs="Arial"/>
          <w:sz w:val="24"/>
          <w:szCs w:val="24"/>
        </w:rPr>
        <w:t xml:space="preserve"> las evaluaciones a las entrevistas</w:t>
      </w:r>
      <w:r w:rsidR="00DF1DAC" w:rsidRPr="002C24F0">
        <w:rPr>
          <w:rFonts w:ascii="Palatino Linotype" w:hAnsi="Palatino Linotype" w:cs="Arial"/>
          <w:sz w:val="24"/>
          <w:szCs w:val="24"/>
        </w:rPr>
        <w:t xml:space="preserve"> de las personas que sí ocuparon el cargo de vocal; de ahí, si por asares resultó que en la generación de </w:t>
      </w:r>
      <w:r w:rsidR="002C24F0" w:rsidRPr="002C24F0">
        <w:rPr>
          <w:rFonts w:ascii="Palatino Linotype" w:hAnsi="Palatino Linotype" w:cs="Arial"/>
          <w:sz w:val="24"/>
          <w:szCs w:val="24"/>
        </w:rPr>
        <w:t xml:space="preserve">dichos </w:t>
      </w:r>
      <w:r w:rsidR="00DF1DAC" w:rsidRPr="002C24F0">
        <w:rPr>
          <w:rFonts w:ascii="Palatino Linotype" w:hAnsi="Palatino Linotype" w:cs="Arial"/>
          <w:sz w:val="24"/>
          <w:szCs w:val="24"/>
        </w:rPr>
        <w:t>formatos (fichas de evaluación de la entrevista) se incluyó las evaluaciones de diversas personas que al final del proceso de selección no fueron asignadas vocales, resulta obvio testar en su totalidad dicha información y dejar solo a la vista lo procedente de dichos formatos; de este modo, la versión pública generada con motivo de la solicitud que nos ocupa, mantiene un equilibrio entre el derecho de acceso a la información pública y el derecho a la protección de datos</w:t>
      </w:r>
      <w:r w:rsidR="00990932" w:rsidRPr="002C24F0">
        <w:rPr>
          <w:rFonts w:ascii="Palatino Linotype" w:hAnsi="Palatino Linotype" w:cs="Arial"/>
          <w:sz w:val="24"/>
          <w:szCs w:val="24"/>
        </w:rPr>
        <w:t xml:space="preserve"> personales.</w:t>
      </w:r>
    </w:p>
    <w:p w:rsidR="00F279A9" w:rsidRPr="002C24F0" w:rsidRDefault="00F279A9" w:rsidP="00340B56">
      <w:pPr>
        <w:autoSpaceDE w:val="0"/>
        <w:autoSpaceDN w:val="0"/>
        <w:adjustRightInd w:val="0"/>
        <w:spacing w:before="240" w:line="360" w:lineRule="auto"/>
        <w:jc w:val="both"/>
        <w:rPr>
          <w:rFonts w:ascii="Palatino Linotype" w:hAnsi="Palatino Linotype" w:cs="Arial"/>
          <w:sz w:val="24"/>
          <w:szCs w:val="24"/>
        </w:rPr>
      </w:pPr>
    </w:p>
    <w:p w:rsidR="00D9753B" w:rsidRPr="00F844A5" w:rsidRDefault="00D9753B" w:rsidP="00F844A5">
      <w:pPr>
        <w:pStyle w:val="Prrafodelista"/>
        <w:numPr>
          <w:ilvl w:val="0"/>
          <w:numId w:val="17"/>
        </w:numPr>
        <w:spacing w:before="240" w:after="240" w:line="360" w:lineRule="auto"/>
        <w:jc w:val="both"/>
        <w:rPr>
          <w:rFonts w:ascii="Palatino Linotype" w:hAnsi="Palatino Linotype" w:cs="Arial"/>
          <w:b/>
          <w:color w:val="000000" w:themeColor="text1"/>
        </w:rPr>
      </w:pPr>
      <w:r w:rsidRPr="00F844A5">
        <w:rPr>
          <w:rFonts w:ascii="Palatino Linotype" w:hAnsi="Palatino Linotype" w:cs="Arial"/>
          <w:b/>
          <w:color w:val="000000" w:themeColor="text1"/>
        </w:rPr>
        <w:t>De la versión pública.</w:t>
      </w:r>
    </w:p>
    <w:p w:rsidR="00D9753B" w:rsidRPr="005774EC" w:rsidRDefault="00D9753B" w:rsidP="00D9753B">
      <w:pPr>
        <w:spacing w:before="240" w:after="240" w:line="360" w:lineRule="auto"/>
        <w:jc w:val="both"/>
        <w:rPr>
          <w:rFonts w:ascii="Palatino Linotype" w:hAnsi="Palatino Linotype" w:cs="Arial"/>
          <w:color w:val="000000" w:themeColor="text1"/>
          <w:sz w:val="24"/>
          <w:szCs w:val="24"/>
          <w:lang w:val="es-ES"/>
        </w:rPr>
      </w:pPr>
      <w:r w:rsidRPr="005774EC">
        <w:rPr>
          <w:rFonts w:ascii="Palatino Linotype" w:hAnsi="Palatino Linotype" w:cs="Arial"/>
          <w:color w:val="000000" w:themeColor="text1"/>
          <w:sz w:val="24"/>
          <w:szCs w:val="24"/>
        </w:rPr>
        <w:lastRenderedPageBreak/>
        <w:t xml:space="preserve">No debe pasar desapercibido que </w:t>
      </w:r>
      <w:r>
        <w:rPr>
          <w:rFonts w:ascii="Palatino Linotype" w:hAnsi="Palatino Linotype" w:cs="Arial"/>
          <w:color w:val="000000" w:themeColor="text1"/>
          <w:sz w:val="24"/>
          <w:szCs w:val="24"/>
        </w:rPr>
        <w:t xml:space="preserve">si </w:t>
      </w:r>
      <w:r w:rsidRPr="005774EC">
        <w:rPr>
          <w:rFonts w:ascii="Palatino Linotype" w:hAnsi="Palatino Linotype" w:cs="Arial"/>
          <w:color w:val="000000" w:themeColor="text1"/>
          <w:sz w:val="24"/>
          <w:szCs w:val="24"/>
        </w:rPr>
        <w:t>la documentación en la que se evidenci</w:t>
      </w:r>
      <w:r>
        <w:rPr>
          <w:rFonts w:ascii="Palatino Linotype" w:hAnsi="Palatino Linotype" w:cs="Arial"/>
          <w:color w:val="000000" w:themeColor="text1"/>
          <w:sz w:val="24"/>
          <w:szCs w:val="24"/>
        </w:rPr>
        <w:t>e</w:t>
      </w:r>
      <w:r w:rsidRPr="005774EC">
        <w:rPr>
          <w:rFonts w:ascii="Palatino Linotype" w:hAnsi="Palatino Linotype" w:cs="Arial"/>
          <w:color w:val="000000" w:themeColor="text1"/>
          <w:sz w:val="24"/>
          <w:szCs w:val="24"/>
        </w:rPr>
        <w:t xml:space="preserve"> la información </w:t>
      </w:r>
      <w:r>
        <w:rPr>
          <w:rFonts w:ascii="Palatino Linotype" w:hAnsi="Palatino Linotype" w:cs="Arial"/>
          <w:color w:val="000000" w:themeColor="text1"/>
          <w:sz w:val="24"/>
          <w:szCs w:val="24"/>
        </w:rPr>
        <w:t>puede contener datos susceptibles de clasificarse,</w:t>
      </w:r>
      <w:r w:rsidRPr="005774EC">
        <w:rPr>
          <w:rFonts w:ascii="Palatino Linotype" w:hAnsi="Palatino Linotype" w:cs="Arial"/>
          <w:color w:val="000000" w:themeColor="text1"/>
          <w:sz w:val="24"/>
          <w:szCs w:val="24"/>
        </w:rPr>
        <w:t xml:space="preserve"> </w:t>
      </w:r>
      <w:r>
        <w:rPr>
          <w:rFonts w:ascii="Palatino Linotype" w:hAnsi="Palatino Linotype" w:cs="Arial"/>
          <w:color w:val="000000" w:themeColor="text1"/>
          <w:sz w:val="24"/>
          <w:szCs w:val="24"/>
        </w:rPr>
        <w:t xml:space="preserve">por lo que </w:t>
      </w:r>
      <w:r w:rsidRPr="005774EC">
        <w:rPr>
          <w:rFonts w:ascii="Palatino Linotype" w:hAnsi="Palatino Linotype" w:cs="Arial"/>
          <w:color w:val="000000" w:themeColor="text1"/>
          <w:sz w:val="24"/>
          <w:szCs w:val="24"/>
          <w:lang w:val="es-ES"/>
        </w:rPr>
        <w:t>debe</w:t>
      </w:r>
      <w:r>
        <w:rPr>
          <w:rFonts w:ascii="Palatino Linotype" w:hAnsi="Palatino Linotype" w:cs="Arial"/>
          <w:color w:val="000000" w:themeColor="text1"/>
          <w:sz w:val="24"/>
          <w:szCs w:val="24"/>
          <w:lang w:val="es-ES"/>
        </w:rPr>
        <w:t>rá</w:t>
      </w:r>
      <w:r w:rsidRPr="005774EC">
        <w:rPr>
          <w:rFonts w:ascii="Palatino Linotype" w:hAnsi="Palatino Linotype" w:cs="Arial"/>
          <w:color w:val="000000" w:themeColor="text1"/>
          <w:sz w:val="24"/>
          <w:szCs w:val="24"/>
          <w:lang w:val="es-ES"/>
        </w:rPr>
        <w:t xml:space="preserve"> entregarse en versión pública, ello en virtud de que la misma puede contener datos confidenciales, ya que la versión pública tiene por objeto proteger datos personales, entendiéndose por tales, aquéllos que hacen identificable a una persona física, de conformidad con el ordinal 3, fracción IX de la Ley de Transparencia y Acceso a la Información Pública del Estado de México y Municipios, y artículo 4, fracción XI de la Ley de Protección de Datos Personales en posesión de Sujetos Obligados del Estado de México y Municipios. </w:t>
      </w:r>
    </w:p>
    <w:p w:rsidR="00D9753B" w:rsidRPr="005774EC" w:rsidRDefault="00D9753B" w:rsidP="00D9753B">
      <w:pPr>
        <w:spacing w:before="240" w:after="240" w:line="360" w:lineRule="auto"/>
        <w:jc w:val="both"/>
        <w:rPr>
          <w:rFonts w:ascii="Palatino Linotype" w:hAnsi="Palatino Linotype" w:cs="Arial"/>
          <w:color w:val="000000" w:themeColor="text1"/>
          <w:sz w:val="24"/>
          <w:szCs w:val="24"/>
          <w:lang w:val="es-ES"/>
        </w:rPr>
      </w:pPr>
      <w:r w:rsidRPr="005774EC">
        <w:rPr>
          <w:rFonts w:ascii="Palatino Linotype" w:hAnsi="Palatino Linotype" w:cs="Arial"/>
          <w:color w:val="000000" w:themeColor="text1"/>
          <w:sz w:val="24"/>
          <w:szCs w:val="24"/>
          <w:lang w:val="es-ES"/>
        </w:rPr>
        <w:t xml:space="preserve">Siendo importante señalar que, para la elaboración de versiones públicas, es necesario que el Comité de Transparencia del </w:t>
      </w:r>
      <w:r w:rsidRPr="00D97FD8">
        <w:rPr>
          <w:rFonts w:ascii="Palatino Linotype" w:hAnsi="Palatino Linotype" w:cs="Arial"/>
          <w:b/>
          <w:color w:val="000000" w:themeColor="text1"/>
          <w:sz w:val="24"/>
          <w:szCs w:val="24"/>
          <w:lang w:val="es-ES"/>
        </w:rPr>
        <w:t>Sujeto Obligado</w:t>
      </w:r>
      <w:r w:rsidRPr="005774EC">
        <w:rPr>
          <w:rFonts w:ascii="Palatino Linotype" w:hAnsi="Palatino Linotype" w:cs="Arial"/>
          <w:color w:val="000000" w:themeColor="text1"/>
          <w:sz w:val="24"/>
          <w:szCs w:val="24"/>
          <w:lang w:val="es-ES"/>
        </w:rPr>
        <w:t xml:space="preserve"> emita el respectivo Acuerdo de Clasificación fundado y motivado. </w:t>
      </w:r>
    </w:p>
    <w:p w:rsidR="00D9753B" w:rsidRPr="005774EC" w:rsidRDefault="00D9753B" w:rsidP="00D9753B">
      <w:pPr>
        <w:spacing w:before="240" w:after="240" w:line="360" w:lineRule="auto"/>
        <w:jc w:val="both"/>
        <w:rPr>
          <w:rFonts w:ascii="Palatino Linotype" w:hAnsi="Palatino Linotype" w:cs="Arial"/>
          <w:color w:val="000000" w:themeColor="text1"/>
          <w:sz w:val="24"/>
          <w:szCs w:val="24"/>
          <w:lang w:val="es-ES"/>
        </w:rPr>
      </w:pPr>
      <w:r w:rsidRPr="005774EC">
        <w:rPr>
          <w:rFonts w:ascii="Palatino Linotype" w:hAnsi="Palatino Linotype" w:cs="Arial"/>
          <w:color w:val="000000" w:themeColor="text1"/>
          <w:sz w:val="24"/>
          <w:szCs w:val="24"/>
          <w:lang w:val="es-ES"/>
        </w:rPr>
        <w:t xml:space="preserve">Lo anterior es así, en virtud de que toda la información relativa a una persona física o jurídica colectiva que le pueda hacer identificada o identificable y cuya divulgación no abone a la transparencia, constituye un dato personal en términos de los artículos citados con antelación; por consiguiente, se trata de información confidencial que debe ser testada por </w:t>
      </w:r>
      <w:r>
        <w:rPr>
          <w:rFonts w:ascii="Palatino Linotype" w:hAnsi="Palatino Linotype" w:cs="Arial"/>
          <w:color w:val="000000" w:themeColor="text1"/>
          <w:sz w:val="24"/>
          <w:szCs w:val="24"/>
          <w:lang w:val="es-ES"/>
        </w:rPr>
        <w:t>e</w:t>
      </w:r>
      <w:r w:rsidRPr="005774EC">
        <w:rPr>
          <w:rFonts w:ascii="Palatino Linotype" w:hAnsi="Palatino Linotype" w:cs="Arial"/>
          <w:color w:val="000000" w:themeColor="text1"/>
          <w:sz w:val="24"/>
          <w:szCs w:val="24"/>
          <w:lang w:val="es-ES"/>
        </w:rPr>
        <w:t xml:space="preserve">l </w:t>
      </w:r>
      <w:r w:rsidRPr="00D97FD8">
        <w:rPr>
          <w:rFonts w:ascii="Palatino Linotype" w:hAnsi="Palatino Linotype" w:cs="Arial"/>
          <w:b/>
          <w:color w:val="000000" w:themeColor="text1"/>
          <w:sz w:val="24"/>
          <w:szCs w:val="24"/>
          <w:lang w:val="es-ES"/>
        </w:rPr>
        <w:t>Sujeto Obligado</w:t>
      </w:r>
      <w:r w:rsidRPr="005774EC">
        <w:rPr>
          <w:rFonts w:ascii="Palatino Linotype" w:hAnsi="Palatino Linotype" w:cs="Arial"/>
          <w:color w:val="000000" w:themeColor="text1"/>
          <w:sz w:val="24"/>
          <w:szCs w:val="24"/>
          <w:lang w:val="es-ES"/>
        </w:rPr>
        <w:t>, por lo que, todo dato personal susceptible de clasificación debe ser protegido.</w:t>
      </w:r>
    </w:p>
    <w:p w:rsidR="00D9753B" w:rsidRPr="005774EC" w:rsidRDefault="00D9753B" w:rsidP="00D9753B">
      <w:pPr>
        <w:spacing w:before="240" w:after="240" w:line="360" w:lineRule="auto"/>
        <w:jc w:val="both"/>
        <w:rPr>
          <w:rFonts w:ascii="Palatino Linotype" w:hAnsi="Palatino Linotype" w:cs="Arial"/>
          <w:color w:val="000000" w:themeColor="text1"/>
          <w:sz w:val="24"/>
          <w:szCs w:val="24"/>
          <w:lang w:val="es-ES_tradnl"/>
        </w:rPr>
      </w:pPr>
      <w:r w:rsidRPr="005774EC">
        <w:rPr>
          <w:rFonts w:ascii="Palatino Linotype" w:hAnsi="Palatino Linotype" w:cs="Arial"/>
          <w:color w:val="000000" w:themeColor="text1"/>
          <w:sz w:val="24"/>
          <w:szCs w:val="24"/>
          <w:lang w:val="es-ES_tradnl"/>
        </w:rPr>
        <w:t xml:space="preserve">Se consideran datos personales susceptibles de ser clasificados, cualquier información concerniente a una persona física o jurídica colectiva identificada o identificable, establecida en cualquier formato o modalidad y que esté almacenada en alguna base de datos, conforme a lo establecido en la </w:t>
      </w:r>
      <w:r w:rsidRPr="005774EC">
        <w:rPr>
          <w:rFonts w:ascii="Palatino Linotype" w:hAnsi="Palatino Linotype" w:cs="Arial"/>
          <w:color w:val="000000" w:themeColor="text1"/>
          <w:sz w:val="24"/>
          <w:szCs w:val="24"/>
          <w:lang w:val="es-ES"/>
        </w:rPr>
        <w:t xml:space="preserve">Ley de Protección de Datos Personales en </w:t>
      </w:r>
      <w:r w:rsidRPr="005774EC">
        <w:rPr>
          <w:rFonts w:ascii="Palatino Linotype" w:hAnsi="Palatino Linotype" w:cs="Arial"/>
          <w:color w:val="000000" w:themeColor="text1"/>
          <w:sz w:val="24"/>
          <w:szCs w:val="24"/>
          <w:lang w:val="es-ES"/>
        </w:rPr>
        <w:lastRenderedPageBreak/>
        <w:t>posesión de Sujetos Obligados del Estado de México y Municipios</w:t>
      </w:r>
      <w:r w:rsidRPr="005774EC">
        <w:rPr>
          <w:rFonts w:ascii="Palatino Linotype" w:hAnsi="Palatino Linotype" w:cs="Arial"/>
          <w:color w:val="000000" w:themeColor="text1"/>
          <w:sz w:val="24"/>
          <w:szCs w:val="24"/>
          <w:lang w:val="es-ES_tradnl"/>
        </w:rPr>
        <w:t>; atento a ello, al momento de realizar la versión pública se deben proteger los datos personales, que de manera enunciativa más no limitativa pudieran ser el nombre, RFC, CURP, entre otros, ya que en nada abonan a la trasparencia</w:t>
      </w:r>
      <w:r w:rsidRPr="005774EC">
        <w:rPr>
          <w:rFonts w:ascii="Palatino Linotype" w:hAnsi="Palatino Linotype" w:cs="Arial"/>
          <w:color w:val="000000" w:themeColor="text1"/>
          <w:sz w:val="24"/>
          <w:szCs w:val="24"/>
          <w:lang w:val="es-ES"/>
        </w:rPr>
        <w:t xml:space="preserve">. </w:t>
      </w:r>
    </w:p>
    <w:p w:rsidR="00D9753B" w:rsidRPr="005774EC" w:rsidRDefault="00D9753B" w:rsidP="00D9753B">
      <w:pPr>
        <w:spacing w:before="240" w:after="240" w:line="360" w:lineRule="auto"/>
        <w:jc w:val="both"/>
        <w:rPr>
          <w:rFonts w:ascii="Palatino Linotype" w:hAnsi="Palatino Linotype" w:cs="Arial"/>
          <w:color w:val="000000" w:themeColor="text1"/>
          <w:sz w:val="24"/>
          <w:szCs w:val="24"/>
          <w:lang w:val="es-ES_tradnl"/>
        </w:rPr>
      </w:pPr>
      <w:r w:rsidRPr="005774EC">
        <w:rPr>
          <w:rFonts w:ascii="Palatino Linotype" w:hAnsi="Palatino Linotype" w:cs="Arial"/>
          <w:color w:val="000000" w:themeColor="text1"/>
          <w:sz w:val="24"/>
          <w:szCs w:val="24"/>
          <w:lang w:val="es-ES_tradnl"/>
        </w:rPr>
        <w:t>La finalidad de la versión pública de la información, es proteger la vida, integridad, seguridad, patrimonio y privacidad de las personas; de tal manera que, todo aquello que no tenga por objeto proteger lo anterior, es susceptible de ser entregado; en otras palabras, la protección de datos personales y su confidencialidad, es una derivación del derecho a la intimidad.</w:t>
      </w:r>
    </w:p>
    <w:p w:rsidR="00D9753B" w:rsidRPr="005774EC" w:rsidRDefault="00D9753B" w:rsidP="00D9753B">
      <w:pPr>
        <w:spacing w:before="240" w:after="240" w:line="360" w:lineRule="auto"/>
        <w:jc w:val="both"/>
        <w:rPr>
          <w:rFonts w:ascii="Palatino Linotype" w:hAnsi="Palatino Linotype" w:cs="Arial"/>
          <w:color w:val="000000" w:themeColor="text1"/>
          <w:sz w:val="24"/>
          <w:szCs w:val="24"/>
          <w:lang w:val="es-ES_tradnl"/>
        </w:rPr>
      </w:pPr>
      <w:r w:rsidRPr="005774EC">
        <w:rPr>
          <w:rFonts w:ascii="Palatino Linotype" w:hAnsi="Palatino Linotype" w:cs="Arial"/>
          <w:color w:val="000000" w:themeColor="text1"/>
          <w:sz w:val="24"/>
          <w:szCs w:val="24"/>
          <w:lang w:val="es-ES_tradnl"/>
        </w:rPr>
        <w:t xml:space="preserve">Por ende, en el presente caso, </w:t>
      </w:r>
      <w:r>
        <w:rPr>
          <w:rFonts w:ascii="Palatino Linotype" w:hAnsi="Palatino Linotype" w:cs="Arial"/>
          <w:color w:val="000000" w:themeColor="text1"/>
          <w:sz w:val="24"/>
          <w:szCs w:val="24"/>
          <w:lang w:val="es-ES_tradnl"/>
        </w:rPr>
        <w:t>el</w:t>
      </w:r>
      <w:r w:rsidRPr="005774EC">
        <w:rPr>
          <w:rFonts w:ascii="Palatino Linotype" w:hAnsi="Palatino Linotype" w:cs="Arial"/>
          <w:color w:val="000000" w:themeColor="text1"/>
          <w:sz w:val="24"/>
          <w:szCs w:val="24"/>
          <w:lang w:val="es-ES_tradnl"/>
        </w:rPr>
        <w:t xml:space="preserve"> </w:t>
      </w:r>
      <w:r w:rsidRPr="00D97FD8">
        <w:rPr>
          <w:rFonts w:ascii="Palatino Linotype" w:hAnsi="Palatino Linotype" w:cs="Arial"/>
          <w:b/>
          <w:color w:val="000000" w:themeColor="text1"/>
          <w:sz w:val="24"/>
          <w:szCs w:val="24"/>
          <w:lang w:val="es-ES_tradnl"/>
        </w:rPr>
        <w:t>Sujeto Obligado</w:t>
      </w:r>
      <w:r w:rsidRPr="005774EC">
        <w:rPr>
          <w:rFonts w:ascii="Palatino Linotype" w:hAnsi="Palatino Linotype" w:cs="Arial"/>
          <w:color w:val="000000" w:themeColor="text1"/>
          <w:sz w:val="24"/>
          <w:szCs w:val="24"/>
          <w:lang w:val="es-ES_tradnl"/>
        </w:rPr>
        <w:t xml:space="preserve"> debe testar los datos referidos con antelación, sin pasar por alto que la clasificación respectiva tiene que cumplirse mediante la forma y formalidades que la ley impone; </w:t>
      </w:r>
      <w:r w:rsidRPr="005774EC">
        <w:rPr>
          <w:rFonts w:ascii="Palatino Linotype" w:hAnsi="Palatino Linotype" w:cs="Arial"/>
          <w:color w:val="000000" w:themeColor="text1"/>
          <w:sz w:val="24"/>
          <w:szCs w:val="24"/>
          <w:lang w:val="es-ES"/>
        </w:rPr>
        <w:t>es</w:t>
      </w:r>
      <w:r w:rsidRPr="005774EC">
        <w:rPr>
          <w:rFonts w:ascii="Palatino Linotype" w:hAnsi="Palatino Linotype" w:cs="Arial"/>
          <w:color w:val="000000" w:themeColor="text1"/>
          <w:sz w:val="24"/>
          <w:szCs w:val="24"/>
          <w:lang w:val="es-ES_tradnl"/>
        </w:rPr>
        <w:t xml:space="preserve"> decir, mediante acuerdo debidamente fundado y motivado, en términos de los numerales 49 fracción VIII y 132 fracciones I,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“Artículo 49. Los Comités de Transparencia tendrán las siguientes atribuciones:</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VIII. Aprobar, modificar o revocar la clasificación de la información;</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Artículo 132. La clasificación de la información se llevará a cabo en el momento en que:</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I. Se reciba una solicitud de acceso a la información;</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lastRenderedPageBreak/>
        <w:t>II. Se determine mediante resolución de autoridad competente; o</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III. Se generen versiones públicas para dar cumplimiento a las obligaciones de transparencia previstas en esta Ley.”</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Segundo.- Para efectos de los presentes Lineamientos Generales, se entenderá por:</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XVIII. Versión pública: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Cuarto.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Los sujetos obligados deberán aplicar, de manera estricta, las excepciones al derecho de acceso a la información y sólo podrán invocarlas cuando acrediten su procedencia.</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Quinto.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Sexto. Los sujetos obligados no podrán emitir acuerdos de carácter general ni particular que clasifiquen documentos o expedientes como reservados, ni clasificar documentos antes de que se genere la información o cuando éstos no obren en sus archivos.</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La clasificación de información se realizará conforme a un análisis caso por caso, mediante la aplicación de la prueba de daño y de interés público.</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Séptimo. La clasificación de la información se llevará a cabo en el momento en que:</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lastRenderedPageBreak/>
        <w:t>I. Se reciba una solicitud de acceso a la información;</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II. Se determine mediante resolución de autoridad competente, o</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III. Se generen versiones públicas para dar cumplimiento a las obligaciones de transparencia previstas en la Ley General, la Ley Federal y las correspondientes de las entidades federativas.</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Los titulares de las áreas deberán revisar la clasificación al momento de la recepción de una solicitud de acceso a la información, para verificar si encuadra en una causal de reserva o de confidencialidad.</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Octavo. Para fundar la clasificación de la información se debe señalar el artículo, fracción, inciso, párrafo o numeral de la ley o tratado internacional suscrito por el Estado mexicano que expresamente le otorga el carácter de reservada o confidencial.</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Para motivar la clasificación se deberán señalar las razones o circunstancias especiales que lo llevaron a concluir que el caso particular se ajusta al supuesto previsto por la norma legal invocada como fundamento.</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En caso de referirse a información reservada, la motivación de la clasificación también deberá comprender las circunstancias que justifican el establecimiento de determinado plazo de reserva.</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Tratándose de información clasificada como confidencial respecto de la cual se haya determinado su conservación permanente por tener valor histórico, ésta conservará tal carácter de conformidad con la normativa aplicable en materia de archivos.</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Los documentos contenidos en los archivos históricos y los identificados como históricos confidenciales no serán susceptibles de clasificación como reservados.</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Noveno.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 xml:space="preserve">Décimo.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w:t>
      </w:r>
      <w:r w:rsidRPr="005774EC">
        <w:rPr>
          <w:rFonts w:ascii="Palatino Linotype" w:hAnsi="Palatino Linotype" w:cs="Arial"/>
          <w:i/>
          <w:color w:val="000000" w:themeColor="text1"/>
          <w:sz w:val="24"/>
          <w:szCs w:val="24"/>
          <w:lang w:val="es-ES"/>
        </w:rPr>
        <w:lastRenderedPageBreak/>
        <w:t>adecuadamente la información clasificada, en los términos de los Lineamientos para la Organización y Conservación de Archivos.</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En ausencia de los titulares de las áreas, la información será clasificada o desclasificada por la persona que lo supla, en términos de la normativa que rija la actuación del sujeto obligado.</w:t>
      </w:r>
    </w:p>
    <w:p w:rsidR="00D9753B" w:rsidRPr="005774EC" w:rsidRDefault="00D9753B" w:rsidP="00D9753B">
      <w:pPr>
        <w:spacing w:before="120" w:after="120" w:line="240" w:lineRule="auto"/>
        <w:ind w:left="567" w:right="566"/>
        <w:jc w:val="both"/>
        <w:rPr>
          <w:rFonts w:ascii="Palatino Linotype" w:hAnsi="Palatino Linotype" w:cs="Arial"/>
          <w:i/>
          <w:color w:val="000000" w:themeColor="text1"/>
          <w:sz w:val="24"/>
          <w:szCs w:val="24"/>
          <w:lang w:val="es-ES"/>
        </w:rPr>
      </w:pPr>
      <w:r w:rsidRPr="005774EC">
        <w:rPr>
          <w:rFonts w:ascii="Palatino Linotype" w:hAnsi="Palatino Linotype" w:cs="Arial"/>
          <w:i/>
          <w:color w:val="000000" w:themeColor="text1"/>
          <w:sz w:val="24"/>
          <w:szCs w:val="24"/>
          <w:lang w:val="es-ES"/>
        </w:rPr>
        <w:t>Décimo primero.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D9753B" w:rsidRDefault="00D9753B" w:rsidP="00D9753B">
      <w:pPr>
        <w:spacing w:before="240" w:after="240" w:line="360" w:lineRule="auto"/>
        <w:jc w:val="both"/>
        <w:rPr>
          <w:rFonts w:ascii="Palatino Linotype" w:hAnsi="Palatino Linotype"/>
          <w:color w:val="000000"/>
          <w:sz w:val="24"/>
          <w:szCs w:val="24"/>
        </w:rPr>
      </w:pPr>
      <w:r w:rsidRPr="005774EC">
        <w:rPr>
          <w:rFonts w:ascii="Palatino Linotype" w:hAnsi="Palatino Linotype" w:cs="Arial"/>
          <w:color w:val="000000" w:themeColor="text1"/>
          <w:sz w:val="24"/>
          <w:szCs w:val="24"/>
          <w:lang w:val="es-ES"/>
        </w:rPr>
        <w:t xml:space="preserve">Por lo tanto, la entrega de documentos en su versión pública debe acompañarse necesariamente del Acuerdo del Comité de Transparencia del </w:t>
      </w:r>
      <w:r w:rsidRPr="005774EC">
        <w:rPr>
          <w:rFonts w:ascii="Palatino Linotype" w:hAnsi="Palatino Linotype" w:cs="Arial"/>
          <w:b/>
          <w:color w:val="000000" w:themeColor="text1"/>
          <w:sz w:val="24"/>
          <w:szCs w:val="24"/>
          <w:lang w:val="es-ES"/>
        </w:rPr>
        <w:t>Sujeto Obligado</w:t>
      </w:r>
      <w:r w:rsidRPr="005774EC">
        <w:rPr>
          <w:rFonts w:ascii="Palatino Linotype" w:hAnsi="Palatino Linotype" w:cs="Arial"/>
          <w:color w:val="000000" w:themeColor="text1"/>
          <w:sz w:val="24"/>
          <w:szCs w:val="24"/>
          <w:lang w:val="es-ES"/>
        </w:rPr>
        <w:t xml:space="preserve"> que la sustente, en el que se expongan los fundamentos y razones que llevaron a la autoridad a testar, suprimir o eliminar datos de dicho soporte documental, ya que el no hacerlo implica que lo entregado no s</w:t>
      </w:r>
      <w:r>
        <w:rPr>
          <w:rFonts w:ascii="Palatino Linotype" w:hAnsi="Palatino Linotype" w:cs="Arial"/>
          <w:color w:val="000000" w:themeColor="text1"/>
          <w:sz w:val="24"/>
          <w:szCs w:val="24"/>
          <w:lang w:val="es-ES"/>
        </w:rPr>
        <w:t>ea</w:t>
      </w:r>
      <w:r w:rsidRPr="005774EC">
        <w:rPr>
          <w:rFonts w:ascii="Palatino Linotype" w:hAnsi="Palatino Linotype" w:cs="Arial"/>
          <w:color w:val="000000" w:themeColor="text1"/>
          <w:sz w:val="24"/>
          <w:szCs w:val="24"/>
          <w:lang w:val="es-ES"/>
        </w:rPr>
        <w:t xml:space="preserve">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w:t>
      </w:r>
      <w:r>
        <w:rPr>
          <w:rFonts w:ascii="Palatino Linotype" w:hAnsi="Palatino Linotype" w:cs="Arial"/>
          <w:color w:val="000000" w:themeColor="text1"/>
          <w:sz w:val="24"/>
          <w:szCs w:val="24"/>
          <w:lang w:val="es-ES"/>
        </w:rPr>
        <w:t>;</w:t>
      </w:r>
      <w:r w:rsidRPr="005774EC">
        <w:rPr>
          <w:rFonts w:ascii="Palatino Linotype" w:hAnsi="Palatino Linotype" w:cs="Arial"/>
          <w:color w:val="000000" w:themeColor="text1"/>
          <w:sz w:val="24"/>
          <w:szCs w:val="24"/>
          <w:lang w:val="es-ES"/>
        </w:rPr>
        <w:t xml:space="preserve"> es decir, si no se exponen de manera puntual las razones de ello</w:t>
      </w:r>
      <w:r>
        <w:rPr>
          <w:rFonts w:ascii="Palatino Linotype" w:hAnsi="Palatino Linotype" w:cs="Arial"/>
          <w:color w:val="000000" w:themeColor="text1"/>
          <w:sz w:val="24"/>
          <w:szCs w:val="24"/>
          <w:lang w:val="es-ES"/>
        </w:rPr>
        <w:t>,</w:t>
      </w:r>
      <w:r w:rsidRPr="005774EC">
        <w:rPr>
          <w:rFonts w:ascii="Palatino Linotype" w:hAnsi="Palatino Linotype" w:cs="Arial"/>
          <w:color w:val="000000" w:themeColor="text1"/>
          <w:sz w:val="24"/>
          <w:szCs w:val="24"/>
          <w:lang w:val="es-ES"/>
        </w:rPr>
        <w:t xml:space="preserve"> se estaría violentando desde un inicio el derecho de acceso a la información del solicitante.</w:t>
      </w:r>
    </w:p>
    <w:p w:rsidR="00BE0CE4" w:rsidRPr="00523CF0" w:rsidRDefault="00BE0CE4" w:rsidP="00D9753B">
      <w:pPr>
        <w:tabs>
          <w:tab w:val="left" w:pos="709"/>
        </w:tabs>
        <w:spacing w:before="240" w:after="240" w:line="360" w:lineRule="auto"/>
        <w:jc w:val="both"/>
        <w:rPr>
          <w:rFonts w:ascii="Palatino Linotype" w:hAnsi="Palatino Linotype"/>
          <w:sz w:val="24"/>
          <w:szCs w:val="24"/>
        </w:rPr>
      </w:pPr>
      <w:r w:rsidRPr="00523CF0">
        <w:rPr>
          <w:rFonts w:ascii="Palatino Linotype" w:hAnsi="Palatino Linotype"/>
          <w:sz w:val="24"/>
          <w:szCs w:val="24"/>
        </w:rPr>
        <w:t>En mérito de lo expuesto en líneas anteriores, resultan fundado</w:t>
      </w:r>
      <w:r>
        <w:rPr>
          <w:rFonts w:ascii="Palatino Linotype" w:hAnsi="Palatino Linotype"/>
          <w:sz w:val="24"/>
          <w:szCs w:val="24"/>
        </w:rPr>
        <w:t>s</w:t>
      </w:r>
      <w:r w:rsidRPr="00523CF0">
        <w:rPr>
          <w:rFonts w:ascii="Palatino Linotype" w:hAnsi="Palatino Linotype"/>
          <w:sz w:val="24"/>
          <w:szCs w:val="24"/>
        </w:rPr>
        <w:t xml:space="preserve"> l</w:t>
      </w:r>
      <w:r>
        <w:rPr>
          <w:rFonts w:ascii="Palatino Linotype" w:hAnsi="Palatino Linotype"/>
          <w:sz w:val="24"/>
          <w:szCs w:val="24"/>
        </w:rPr>
        <w:t xml:space="preserve">os motivos de inconformidad </w:t>
      </w:r>
      <w:r w:rsidRPr="00757769">
        <w:rPr>
          <w:rFonts w:ascii="Palatino Linotype" w:hAnsi="Palatino Linotype"/>
          <w:sz w:val="24"/>
          <w:szCs w:val="24"/>
        </w:rPr>
        <w:t>que arguye</w:t>
      </w:r>
      <w:r w:rsidR="00B7151C">
        <w:rPr>
          <w:rFonts w:ascii="Palatino Linotype" w:hAnsi="Palatino Linotype"/>
          <w:sz w:val="24"/>
          <w:szCs w:val="24"/>
        </w:rPr>
        <w:t xml:space="preserve"> la</w:t>
      </w:r>
      <w:r w:rsidRPr="00757769">
        <w:rPr>
          <w:rFonts w:ascii="Palatino Linotype" w:hAnsi="Palatino Linotype"/>
          <w:b/>
          <w:sz w:val="24"/>
          <w:szCs w:val="24"/>
        </w:rPr>
        <w:t xml:space="preserve"> Recurrente</w:t>
      </w:r>
      <w:r w:rsidRPr="00523CF0">
        <w:rPr>
          <w:rFonts w:ascii="Palatino Linotype" w:hAnsi="Palatino Linotype"/>
          <w:sz w:val="24"/>
          <w:szCs w:val="24"/>
        </w:rPr>
        <w:t xml:space="preserve"> en su</w:t>
      </w:r>
      <w:r w:rsidR="00B7151C">
        <w:rPr>
          <w:rFonts w:ascii="Palatino Linotype" w:hAnsi="Palatino Linotype"/>
          <w:sz w:val="24"/>
          <w:szCs w:val="24"/>
        </w:rPr>
        <w:t>s</w:t>
      </w:r>
      <w:r w:rsidRPr="00523CF0">
        <w:rPr>
          <w:rFonts w:ascii="Palatino Linotype" w:hAnsi="Palatino Linotype"/>
          <w:sz w:val="24"/>
          <w:szCs w:val="24"/>
        </w:rPr>
        <w:t xml:space="preserve"> medio</w:t>
      </w:r>
      <w:r w:rsidR="00B7151C">
        <w:rPr>
          <w:rFonts w:ascii="Palatino Linotype" w:hAnsi="Palatino Linotype"/>
          <w:sz w:val="24"/>
          <w:szCs w:val="24"/>
        </w:rPr>
        <w:t>s</w:t>
      </w:r>
      <w:r w:rsidRPr="00523CF0">
        <w:rPr>
          <w:rFonts w:ascii="Palatino Linotype" w:hAnsi="Palatino Linotype"/>
          <w:sz w:val="24"/>
          <w:szCs w:val="24"/>
        </w:rPr>
        <w:t xml:space="preserve"> de impugnación que fue</w:t>
      </w:r>
      <w:r w:rsidR="00B7151C">
        <w:rPr>
          <w:rFonts w:ascii="Palatino Linotype" w:hAnsi="Palatino Linotype"/>
          <w:sz w:val="24"/>
          <w:szCs w:val="24"/>
        </w:rPr>
        <w:t>ron</w:t>
      </w:r>
      <w:r w:rsidRPr="00523CF0">
        <w:rPr>
          <w:rFonts w:ascii="Palatino Linotype" w:hAnsi="Palatino Linotype"/>
          <w:sz w:val="24"/>
          <w:szCs w:val="24"/>
        </w:rPr>
        <w:t xml:space="preserve"> materia de estudio, por ello </w:t>
      </w:r>
      <w:r w:rsidRPr="00757769">
        <w:rPr>
          <w:rFonts w:ascii="Palatino Linotype" w:hAnsi="Palatino Linotype" w:cs="Arial"/>
          <w:sz w:val="24"/>
        </w:rPr>
        <w:t xml:space="preserve">con fundamento en la </w:t>
      </w:r>
      <w:r w:rsidR="004D7509">
        <w:rPr>
          <w:rFonts w:ascii="Palatino Linotype" w:hAnsi="Palatino Linotype" w:cs="Arial"/>
          <w:sz w:val="24"/>
        </w:rPr>
        <w:t>primera</w:t>
      </w:r>
      <w:r w:rsidRPr="00757769">
        <w:rPr>
          <w:rFonts w:ascii="Palatino Linotype" w:hAnsi="Palatino Linotype" w:cs="Arial"/>
          <w:sz w:val="24"/>
        </w:rPr>
        <w:t xml:space="preserve"> hipótesis de la fracción III del artículo 186</w:t>
      </w:r>
      <w:r w:rsidRPr="00523CF0">
        <w:rPr>
          <w:rFonts w:ascii="Palatino Linotype" w:hAnsi="Palatino Linotype" w:cs="Arial"/>
          <w:b/>
          <w:sz w:val="24"/>
        </w:rPr>
        <w:t xml:space="preserve">, </w:t>
      </w:r>
      <w:r w:rsidRPr="00523CF0">
        <w:rPr>
          <w:rFonts w:ascii="Palatino Linotype" w:hAnsi="Palatino Linotype" w:cs="Arial"/>
          <w:sz w:val="24"/>
        </w:rPr>
        <w:t xml:space="preserve">de la Ley de Transparencia y Acceso a la Información Pública del Estado de México y Municipios, se </w:t>
      </w:r>
      <w:r w:rsidR="004D7509">
        <w:rPr>
          <w:rFonts w:ascii="Palatino Linotype" w:hAnsi="Palatino Linotype" w:cs="Arial"/>
          <w:b/>
          <w:sz w:val="24"/>
        </w:rPr>
        <w:t>REVOCAN</w:t>
      </w:r>
      <w:r w:rsidRPr="00523CF0">
        <w:rPr>
          <w:rFonts w:ascii="Palatino Linotype" w:hAnsi="Palatino Linotype" w:cs="Arial"/>
          <w:b/>
          <w:sz w:val="24"/>
        </w:rPr>
        <w:t xml:space="preserve"> </w:t>
      </w:r>
      <w:r w:rsidRPr="00523CF0">
        <w:rPr>
          <w:rFonts w:ascii="Palatino Linotype" w:hAnsi="Palatino Linotype" w:cs="Arial"/>
          <w:sz w:val="24"/>
        </w:rPr>
        <w:t>la</w:t>
      </w:r>
      <w:r w:rsidR="00B7151C">
        <w:rPr>
          <w:rFonts w:ascii="Palatino Linotype" w:hAnsi="Palatino Linotype" w:cs="Arial"/>
          <w:sz w:val="24"/>
        </w:rPr>
        <w:t>s</w:t>
      </w:r>
      <w:r w:rsidRPr="00523CF0">
        <w:rPr>
          <w:rFonts w:ascii="Palatino Linotype" w:hAnsi="Palatino Linotype" w:cs="Arial"/>
          <w:sz w:val="24"/>
        </w:rPr>
        <w:t xml:space="preserve"> respuesta</w:t>
      </w:r>
      <w:r w:rsidR="00B7151C">
        <w:rPr>
          <w:rFonts w:ascii="Palatino Linotype" w:hAnsi="Palatino Linotype" w:cs="Arial"/>
          <w:sz w:val="24"/>
        </w:rPr>
        <w:t>s</w:t>
      </w:r>
      <w:r w:rsidRPr="00523CF0">
        <w:rPr>
          <w:rFonts w:ascii="Palatino Linotype" w:hAnsi="Palatino Linotype" w:cs="Arial"/>
          <w:sz w:val="24"/>
        </w:rPr>
        <w:t xml:space="preserve"> a la solicitud</w:t>
      </w:r>
      <w:r w:rsidR="00B7151C">
        <w:rPr>
          <w:rFonts w:ascii="Palatino Linotype" w:hAnsi="Palatino Linotype" w:cs="Arial"/>
          <w:sz w:val="24"/>
        </w:rPr>
        <w:t>es</w:t>
      </w:r>
      <w:r w:rsidRPr="00523CF0">
        <w:rPr>
          <w:rFonts w:ascii="Palatino Linotype" w:hAnsi="Palatino Linotype" w:cs="Arial"/>
          <w:sz w:val="24"/>
        </w:rPr>
        <w:t xml:space="preserve"> de </w:t>
      </w:r>
      <w:r w:rsidRPr="00523CF0">
        <w:rPr>
          <w:rFonts w:ascii="Palatino Linotype" w:hAnsi="Palatino Linotype" w:cs="Arial"/>
          <w:sz w:val="24"/>
        </w:rPr>
        <w:lastRenderedPageBreak/>
        <w:t>información número</w:t>
      </w:r>
      <w:r w:rsidRPr="00523CF0">
        <w:rPr>
          <w:rFonts w:ascii="Palatino Linotype" w:hAnsi="Palatino Linotype"/>
          <w:b/>
          <w:sz w:val="24"/>
          <w:szCs w:val="24"/>
        </w:rPr>
        <w:t xml:space="preserve"> </w:t>
      </w:r>
      <w:r w:rsidR="000A7B0F" w:rsidRPr="0069045D">
        <w:rPr>
          <w:rFonts w:ascii="Palatino Linotype" w:hAnsi="Palatino Linotype" w:cs="Arial"/>
          <w:b/>
          <w:sz w:val="24"/>
        </w:rPr>
        <w:t>0</w:t>
      </w:r>
      <w:r w:rsidR="000A7B0F">
        <w:rPr>
          <w:rFonts w:ascii="Palatino Linotype" w:hAnsi="Palatino Linotype" w:cs="Arial"/>
          <w:b/>
          <w:sz w:val="24"/>
        </w:rPr>
        <w:t>0844</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0843</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0842</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0841</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0840</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0839</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Pr>
          <w:rFonts w:ascii="Palatino Linotype" w:hAnsi="Palatino Linotype" w:cs="Arial"/>
          <w:b/>
          <w:sz w:val="24"/>
        </w:rPr>
        <w:t>00838</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0837</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0836</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0835</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0834</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0833</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0832</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0831</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0830</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0829</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0828</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0827</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0826</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0825</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69045D">
        <w:rPr>
          <w:rFonts w:ascii="Palatino Linotype" w:hAnsi="Palatino Linotype" w:cs="Arial"/>
          <w:b/>
          <w:sz w:val="24"/>
        </w:rPr>
        <w:t>0</w:t>
      </w:r>
      <w:r w:rsidR="000A7B0F">
        <w:rPr>
          <w:rFonts w:ascii="Palatino Linotype" w:hAnsi="Palatino Linotype" w:cs="Arial"/>
          <w:b/>
          <w:sz w:val="24"/>
        </w:rPr>
        <w:t>0824</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 xml:space="preserve">8, </w:t>
      </w:r>
      <w:r w:rsidR="000A7B0F" w:rsidRPr="00713D8F">
        <w:rPr>
          <w:rFonts w:ascii="Palatino Linotype" w:hAnsi="Palatino Linotype" w:cs="Arial"/>
          <w:b/>
          <w:bCs/>
          <w:sz w:val="24"/>
          <w:lang w:eastAsia="es-MX"/>
        </w:rPr>
        <w:t>y 0</w:t>
      </w:r>
      <w:r w:rsidR="000A7B0F">
        <w:rPr>
          <w:rFonts w:ascii="Palatino Linotype" w:hAnsi="Palatino Linotype" w:cs="Arial"/>
          <w:b/>
          <w:bCs/>
          <w:sz w:val="24"/>
          <w:lang w:eastAsia="es-MX"/>
        </w:rPr>
        <w:t>0823</w:t>
      </w:r>
      <w:r w:rsidR="000A7B0F" w:rsidRPr="00713D8F">
        <w:rPr>
          <w:rFonts w:ascii="Palatino Linotype" w:hAnsi="Palatino Linotype" w:cs="Arial"/>
          <w:b/>
          <w:bCs/>
          <w:sz w:val="24"/>
          <w:lang w:eastAsia="es-MX"/>
        </w:rPr>
        <w:t>/</w:t>
      </w:r>
      <w:r w:rsidR="000A7B0F">
        <w:rPr>
          <w:rFonts w:ascii="Palatino Linotype" w:hAnsi="Palatino Linotype" w:cs="Arial"/>
          <w:b/>
          <w:bCs/>
          <w:sz w:val="24"/>
          <w:lang w:eastAsia="es-MX"/>
        </w:rPr>
        <w:t>IEEM</w:t>
      </w:r>
      <w:r w:rsidR="000A7B0F" w:rsidRPr="00713D8F">
        <w:rPr>
          <w:rFonts w:ascii="Palatino Linotype" w:hAnsi="Palatino Linotype" w:cs="Arial"/>
          <w:b/>
          <w:bCs/>
          <w:sz w:val="24"/>
          <w:lang w:eastAsia="es-MX"/>
        </w:rPr>
        <w:t>/IP/201</w:t>
      </w:r>
      <w:r w:rsidR="000A7B0F">
        <w:rPr>
          <w:rFonts w:ascii="Palatino Linotype" w:hAnsi="Palatino Linotype" w:cs="Arial"/>
          <w:b/>
          <w:bCs/>
          <w:sz w:val="24"/>
          <w:lang w:eastAsia="es-MX"/>
        </w:rPr>
        <w:t>8</w:t>
      </w:r>
      <w:r>
        <w:rPr>
          <w:rFonts w:ascii="Palatino Linotype" w:hAnsi="Palatino Linotype" w:cs="Arial"/>
          <w:b/>
          <w:sz w:val="24"/>
        </w:rPr>
        <w:t xml:space="preserve"> </w:t>
      </w:r>
      <w:r w:rsidRPr="00523CF0">
        <w:rPr>
          <w:rFonts w:ascii="Palatino Linotype" w:hAnsi="Palatino Linotype"/>
          <w:sz w:val="24"/>
          <w:szCs w:val="24"/>
        </w:rPr>
        <w:t>que ha</w:t>
      </w:r>
      <w:r w:rsidR="00B7151C">
        <w:rPr>
          <w:rFonts w:ascii="Palatino Linotype" w:hAnsi="Palatino Linotype"/>
          <w:sz w:val="24"/>
          <w:szCs w:val="24"/>
        </w:rPr>
        <w:t>n</w:t>
      </w:r>
      <w:r w:rsidRPr="00523CF0">
        <w:rPr>
          <w:rFonts w:ascii="Palatino Linotype" w:hAnsi="Palatino Linotype"/>
          <w:sz w:val="24"/>
          <w:szCs w:val="24"/>
        </w:rPr>
        <w:t xml:space="preserve"> sido materia del presente fallo.</w:t>
      </w:r>
    </w:p>
    <w:p w:rsidR="002974C5" w:rsidRDefault="002974C5" w:rsidP="00504023">
      <w:pPr>
        <w:tabs>
          <w:tab w:val="left" w:pos="709"/>
        </w:tabs>
        <w:spacing w:before="240" w:line="360" w:lineRule="auto"/>
        <w:ind w:right="51"/>
        <w:jc w:val="both"/>
        <w:rPr>
          <w:rFonts w:ascii="Palatino Linotype" w:hAnsi="Palatino Linotype"/>
          <w:sz w:val="24"/>
          <w:szCs w:val="24"/>
        </w:rPr>
      </w:pPr>
      <w:r w:rsidRPr="00385AAE">
        <w:rPr>
          <w:rFonts w:ascii="Palatino Linotype" w:hAnsi="Palatino Linotype"/>
          <w:sz w:val="24"/>
          <w:szCs w:val="24"/>
        </w:rPr>
        <w:t>Por lo antes expuesto y fundado es de resolverse y;</w:t>
      </w:r>
    </w:p>
    <w:p w:rsidR="004D7509" w:rsidRDefault="004D7509" w:rsidP="00504023">
      <w:pPr>
        <w:spacing w:after="0" w:line="360" w:lineRule="auto"/>
        <w:jc w:val="center"/>
        <w:rPr>
          <w:rFonts w:ascii="Palatino Linotype" w:eastAsia="Times New Roman" w:hAnsi="Palatino Linotype"/>
          <w:b/>
          <w:bCs/>
          <w:spacing w:val="60"/>
          <w:sz w:val="28"/>
          <w:lang w:val="es-ES_tradnl"/>
        </w:rPr>
      </w:pPr>
    </w:p>
    <w:p w:rsidR="00076C8D" w:rsidRPr="004D2A05" w:rsidRDefault="002974C5" w:rsidP="00504023">
      <w:pPr>
        <w:spacing w:after="0" w:line="360" w:lineRule="auto"/>
        <w:jc w:val="center"/>
        <w:rPr>
          <w:rFonts w:ascii="Palatino Linotype" w:eastAsia="Times New Roman" w:hAnsi="Palatino Linotype"/>
          <w:b/>
          <w:bCs/>
          <w:spacing w:val="60"/>
          <w:sz w:val="28"/>
          <w:lang w:val="es-ES_tradnl"/>
        </w:rPr>
      </w:pPr>
      <w:r>
        <w:rPr>
          <w:rFonts w:ascii="Palatino Linotype" w:eastAsia="Times New Roman" w:hAnsi="Palatino Linotype"/>
          <w:b/>
          <w:bCs/>
          <w:spacing w:val="60"/>
          <w:sz w:val="28"/>
          <w:lang w:val="es-ES_tradnl"/>
        </w:rPr>
        <w:t xml:space="preserve">SE </w:t>
      </w:r>
      <w:r w:rsidR="00076C8D" w:rsidRPr="004D2A05">
        <w:rPr>
          <w:rFonts w:ascii="Palatino Linotype" w:eastAsia="Times New Roman" w:hAnsi="Palatino Linotype"/>
          <w:b/>
          <w:bCs/>
          <w:spacing w:val="60"/>
          <w:sz w:val="28"/>
          <w:lang w:val="es-ES_tradnl"/>
        </w:rPr>
        <w:t>RESUELVE</w:t>
      </w:r>
    </w:p>
    <w:p w:rsidR="004D7509" w:rsidRDefault="004D7509" w:rsidP="004D7509">
      <w:pPr>
        <w:spacing w:before="240" w:after="240" w:line="360" w:lineRule="auto"/>
        <w:jc w:val="both"/>
        <w:rPr>
          <w:rFonts w:ascii="Palatino Linotype" w:hAnsi="Palatino Linotype" w:cs="Arial"/>
          <w:sz w:val="24"/>
          <w:szCs w:val="24"/>
        </w:rPr>
      </w:pPr>
      <w:r>
        <w:rPr>
          <w:rFonts w:ascii="Palatino Linotype" w:hAnsi="Palatino Linotype" w:cs="Arial"/>
          <w:b/>
          <w:sz w:val="24"/>
          <w:szCs w:val="24"/>
        </w:rPr>
        <w:t>PRIMERO</w:t>
      </w:r>
      <w:r>
        <w:rPr>
          <w:rFonts w:ascii="Palatino Linotype" w:hAnsi="Palatino Linotype" w:cs="Arial"/>
          <w:sz w:val="24"/>
          <w:szCs w:val="24"/>
        </w:rPr>
        <w:t>.</w:t>
      </w:r>
      <w:r>
        <w:rPr>
          <w:rFonts w:ascii="Palatino Linotype" w:hAnsi="Palatino Linotype"/>
          <w:sz w:val="24"/>
          <w:szCs w:val="24"/>
        </w:rPr>
        <w:t xml:space="preserve"> </w:t>
      </w:r>
      <w:r>
        <w:rPr>
          <w:rFonts w:ascii="Palatino Linotype" w:hAnsi="Palatino Linotype" w:cs="Arial"/>
          <w:sz w:val="24"/>
          <w:szCs w:val="24"/>
        </w:rPr>
        <w:t>Se</w:t>
      </w:r>
      <w:r>
        <w:rPr>
          <w:rFonts w:ascii="Palatino Linotype" w:hAnsi="Palatino Linotype"/>
          <w:sz w:val="24"/>
          <w:szCs w:val="24"/>
        </w:rPr>
        <w:t xml:space="preserve"> </w:t>
      </w:r>
      <w:r>
        <w:rPr>
          <w:rFonts w:ascii="Palatino Linotype" w:hAnsi="Palatino Linotype" w:cs="Arial"/>
          <w:b/>
          <w:sz w:val="24"/>
          <w:szCs w:val="24"/>
        </w:rPr>
        <w:t xml:space="preserve">REVOCA, </w:t>
      </w:r>
      <w:r>
        <w:rPr>
          <w:rFonts w:ascii="Palatino Linotype" w:hAnsi="Palatino Linotype" w:cs="Arial"/>
          <w:sz w:val="24"/>
          <w:szCs w:val="24"/>
        </w:rPr>
        <w:t xml:space="preserve">las respuestas emitidas por parte del </w:t>
      </w:r>
      <w:r>
        <w:rPr>
          <w:rFonts w:ascii="Palatino Linotype" w:hAnsi="Palatino Linotype" w:cs="Arial"/>
          <w:b/>
          <w:sz w:val="24"/>
          <w:szCs w:val="24"/>
        </w:rPr>
        <w:t xml:space="preserve">Sujeto Obligado </w:t>
      </w:r>
      <w:r>
        <w:rPr>
          <w:rFonts w:ascii="Palatino Linotype" w:hAnsi="Palatino Linotype" w:cs="Arial"/>
          <w:sz w:val="24"/>
          <w:szCs w:val="24"/>
        </w:rPr>
        <w:t xml:space="preserve">a las solicitudes de información número </w:t>
      </w:r>
      <w:r w:rsidRPr="0069045D">
        <w:rPr>
          <w:rFonts w:ascii="Palatino Linotype" w:hAnsi="Palatino Linotype" w:cs="Arial"/>
          <w:b/>
          <w:sz w:val="24"/>
        </w:rPr>
        <w:t>0</w:t>
      </w:r>
      <w:r>
        <w:rPr>
          <w:rFonts w:ascii="Palatino Linotype" w:hAnsi="Palatino Linotype" w:cs="Arial"/>
          <w:b/>
          <w:sz w:val="24"/>
        </w:rPr>
        <w:t>0844</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0843</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0842</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0841</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0840</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0839</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Pr>
          <w:rFonts w:ascii="Palatino Linotype" w:hAnsi="Palatino Linotype" w:cs="Arial"/>
          <w:b/>
          <w:sz w:val="24"/>
        </w:rPr>
        <w:t>00838</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0837</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0836</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0835</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0834</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0833</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0832</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0831</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0830</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0829</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0828</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0827</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0826</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0825</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69045D">
        <w:rPr>
          <w:rFonts w:ascii="Palatino Linotype" w:hAnsi="Palatino Linotype" w:cs="Arial"/>
          <w:b/>
          <w:sz w:val="24"/>
        </w:rPr>
        <w:t>0</w:t>
      </w:r>
      <w:r>
        <w:rPr>
          <w:rFonts w:ascii="Palatino Linotype" w:hAnsi="Palatino Linotype" w:cs="Arial"/>
          <w:b/>
          <w:sz w:val="24"/>
        </w:rPr>
        <w:t>0824</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 xml:space="preserve">8, </w:t>
      </w:r>
      <w:r w:rsidRPr="00713D8F">
        <w:rPr>
          <w:rFonts w:ascii="Palatino Linotype" w:hAnsi="Palatino Linotype" w:cs="Arial"/>
          <w:b/>
          <w:bCs/>
          <w:sz w:val="24"/>
          <w:lang w:eastAsia="es-MX"/>
        </w:rPr>
        <w:t>y 0</w:t>
      </w:r>
      <w:r>
        <w:rPr>
          <w:rFonts w:ascii="Palatino Linotype" w:hAnsi="Palatino Linotype" w:cs="Arial"/>
          <w:b/>
          <w:bCs/>
          <w:sz w:val="24"/>
          <w:lang w:eastAsia="es-MX"/>
        </w:rPr>
        <w:t>0823</w:t>
      </w:r>
      <w:r w:rsidRPr="00713D8F">
        <w:rPr>
          <w:rFonts w:ascii="Palatino Linotype" w:hAnsi="Palatino Linotype" w:cs="Arial"/>
          <w:b/>
          <w:bCs/>
          <w:sz w:val="24"/>
          <w:lang w:eastAsia="es-MX"/>
        </w:rPr>
        <w:t>/</w:t>
      </w:r>
      <w:r>
        <w:rPr>
          <w:rFonts w:ascii="Palatino Linotype" w:hAnsi="Palatino Linotype" w:cs="Arial"/>
          <w:b/>
          <w:bCs/>
          <w:sz w:val="24"/>
          <w:lang w:eastAsia="es-MX"/>
        </w:rPr>
        <w:t>IEEM</w:t>
      </w:r>
      <w:r w:rsidRPr="00713D8F">
        <w:rPr>
          <w:rFonts w:ascii="Palatino Linotype" w:hAnsi="Palatino Linotype" w:cs="Arial"/>
          <w:b/>
          <w:bCs/>
          <w:sz w:val="24"/>
          <w:lang w:eastAsia="es-MX"/>
        </w:rPr>
        <w:t>/IP/201</w:t>
      </w:r>
      <w:r>
        <w:rPr>
          <w:rFonts w:ascii="Palatino Linotype" w:hAnsi="Palatino Linotype" w:cs="Arial"/>
          <w:b/>
          <w:bCs/>
          <w:sz w:val="24"/>
          <w:lang w:eastAsia="es-MX"/>
        </w:rPr>
        <w:t>8</w:t>
      </w:r>
      <w:r>
        <w:rPr>
          <w:rFonts w:ascii="Palatino Linotype" w:hAnsi="Palatino Linotype" w:cs="Arial"/>
          <w:sz w:val="24"/>
          <w:szCs w:val="24"/>
        </w:rPr>
        <w:t>, por resultar fundados los motivos de inconformidad</w:t>
      </w:r>
      <w:r>
        <w:rPr>
          <w:rFonts w:ascii="Palatino Linotype" w:hAnsi="Palatino Linotype"/>
          <w:sz w:val="24"/>
          <w:szCs w:val="24"/>
        </w:rPr>
        <w:t xml:space="preserve"> </w:t>
      </w:r>
      <w:r>
        <w:rPr>
          <w:rFonts w:ascii="Palatino Linotype" w:hAnsi="Palatino Linotype" w:cs="Arial"/>
          <w:sz w:val="24"/>
          <w:szCs w:val="24"/>
        </w:rPr>
        <w:t xml:space="preserve">hechos valer por el </w:t>
      </w:r>
      <w:r>
        <w:rPr>
          <w:rFonts w:ascii="Palatino Linotype" w:hAnsi="Palatino Linotype" w:cs="Arial"/>
          <w:b/>
          <w:sz w:val="24"/>
          <w:szCs w:val="24"/>
        </w:rPr>
        <w:t>Recurrente</w:t>
      </w:r>
      <w:r>
        <w:rPr>
          <w:rFonts w:ascii="Palatino Linotype" w:hAnsi="Palatino Linotype" w:cs="Arial"/>
          <w:sz w:val="24"/>
          <w:szCs w:val="24"/>
        </w:rPr>
        <w:t>, en términos del considerando CUARTO de esta resolución.</w:t>
      </w:r>
    </w:p>
    <w:p w:rsidR="004D7509" w:rsidRDefault="004D7509" w:rsidP="004D7509">
      <w:pPr>
        <w:spacing w:before="240" w:after="240" w:line="360" w:lineRule="auto"/>
        <w:jc w:val="both"/>
        <w:rPr>
          <w:rFonts w:ascii="Palatino Linotype" w:hAnsi="Palatino Linotype" w:cs="Arial"/>
          <w:sz w:val="24"/>
          <w:szCs w:val="24"/>
        </w:rPr>
      </w:pPr>
      <w:r>
        <w:rPr>
          <w:rFonts w:ascii="Palatino Linotype" w:hAnsi="Palatino Linotype" w:cs="Arial"/>
          <w:b/>
          <w:sz w:val="24"/>
          <w:szCs w:val="24"/>
        </w:rPr>
        <w:lastRenderedPageBreak/>
        <w:t>SEGUNDO</w:t>
      </w:r>
      <w:r>
        <w:rPr>
          <w:rFonts w:ascii="Palatino Linotype" w:hAnsi="Palatino Linotype" w:cs="Arial"/>
          <w:sz w:val="24"/>
          <w:szCs w:val="24"/>
        </w:rPr>
        <w:t xml:space="preserve">. Previa búsqueda exhaustiva y razonable, se </w:t>
      </w:r>
      <w:r>
        <w:rPr>
          <w:rFonts w:ascii="Palatino Linotype" w:hAnsi="Palatino Linotype" w:cs="Arial"/>
          <w:b/>
          <w:sz w:val="24"/>
          <w:szCs w:val="24"/>
        </w:rPr>
        <w:t xml:space="preserve">ORDENA </w:t>
      </w:r>
      <w:r>
        <w:rPr>
          <w:rFonts w:ascii="Palatino Linotype" w:hAnsi="Palatino Linotype" w:cs="Arial"/>
          <w:sz w:val="24"/>
          <w:szCs w:val="24"/>
        </w:rPr>
        <w:t xml:space="preserve">al </w:t>
      </w:r>
      <w:r>
        <w:rPr>
          <w:rFonts w:ascii="Palatino Linotype" w:hAnsi="Palatino Linotype" w:cs="Arial"/>
          <w:b/>
          <w:sz w:val="24"/>
          <w:szCs w:val="24"/>
        </w:rPr>
        <w:t xml:space="preserve">Sujeto Obligado </w:t>
      </w:r>
      <w:r>
        <w:rPr>
          <w:rFonts w:ascii="Palatino Linotype" w:hAnsi="Palatino Linotype" w:cs="Arial"/>
          <w:sz w:val="24"/>
          <w:szCs w:val="24"/>
        </w:rPr>
        <w:t>que en términos del Considerando CUARTO,</w:t>
      </w:r>
      <w:r>
        <w:rPr>
          <w:rFonts w:ascii="Palatino Linotype" w:hAnsi="Palatino Linotype" w:cs="Arial"/>
          <w:b/>
          <w:sz w:val="24"/>
          <w:szCs w:val="24"/>
        </w:rPr>
        <w:t xml:space="preserve"> </w:t>
      </w:r>
      <w:r>
        <w:rPr>
          <w:rFonts w:ascii="Palatino Linotype" w:hAnsi="Palatino Linotype" w:cs="Arial"/>
          <w:sz w:val="24"/>
          <w:szCs w:val="24"/>
        </w:rPr>
        <w:t xml:space="preserve">haga entrega </w:t>
      </w:r>
      <w:r w:rsidR="004004C9">
        <w:rPr>
          <w:rFonts w:ascii="Palatino Linotype" w:hAnsi="Palatino Linotype" w:cs="Arial"/>
          <w:sz w:val="24"/>
          <w:szCs w:val="24"/>
        </w:rPr>
        <w:t xml:space="preserve">al </w:t>
      </w:r>
      <w:r w:rsidR="004004C9">
        <w:rPr>
          <w:rFonts w:ascii="Palatino Linotype" w:hAnsi="Palatino Linotype" w:cs="Arial"/>
          <w:b/>
          <w:sz w:val="24"/>
          <w:szCs w:val="24"/>
        </w:rPr>
        <w:t xml:space="preserve">Recurrente, </w:t>
      </w:r>
      <w:r w:rsidR="004004C9">
        <w:rPr>
          <w:rFonts w:ascii="Palatino Linotype" w:hAnsi="Palatino Linotype" w:cs="Arial"/>
          <w:sz w:val="24"/>
          <w:szCs w:val="24"/>
        </w:rPr>
        <w:t xml:space="preserve"> </w:t>
      </w:r>
      <w:r>
        <w:rPr>
          <w:rFonts w:ascii="Palatino Linotype" w:hAnsi="Palatino Linotype" w:cs="Arial"/>
          <w:sz w:val="24"/>
          <w:szCs w:val="24"/>
        </w:rPr>
        <w:t xml:space="preserve">en versión pública </w:t>
      </w:r>
      <w:r w:rsidR="004004C9">
        <w:rPr>
          <w:rFonts w:ascii="Palatino Linotype" w:hAnsi="Palatino Linotype" w:cs="Arial"/>
          <w:sz w:val="24"/>
          <w:szCs w:val="24"/>
        </w:rPr>
        <w:t>de ser procedente,</w:t>
      </w:r>
      <w:r>
        <w:rPr>
          <w:rFonts w:ascii="Palatino Linotype" w:hAnsi="Palatino Linotype" w:cs="Arial"/>
          <w:b/>
          <w:sz w:val="24"/>
          <w:szCs w:val="24"/>
        </w:rPr>
        <w:t xml:space="preserve"> </w:t>
      </w:r>
      <w:r>
        <w:rPr>
          <w:rFonts w:ascii="Palatino Linotype" w:hAnsi="Palatino Linotype" w:cs="Arial"/>
          <w:sz w:val="24"/>
          <w:szCs w:val="24"/>
        </w:rPr>
        <w:t>a través del SAIMEX, de lo siguiente:</w:t>
      </w:r>
    </w:p>
    <w:p w:rsidR="00783F6A" w:rsidRDefault="00783F6A"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Una evaluación de entrevista del </w:t>
      </w:r>
      <w:r w:rsidR="004A76C1">
        <w:rPr>
          <w:rFonts w:ascii="Palatino Linotype" w:hAnsi="Palatino Linotype" w:cs="Arial"/>
        </w:rPr>
        <w:t>Vocal Ejecutivo</w:t>
      </w:r>
      <w:r>
        <w:rPr>
          <w:rFonts w:ascii="Palatino Linotype" w:hAnsi="Palatino Linotype" w:cs="Arial"/>
        </w:rPr>
        <w:t xml:space="preserve"> y seis evaluaciones de entrevista de dos </w:t>
      </w:r>
      <w:r w:rsidR="004A76C1">
        <w:rPr>
          <w:rFonts w:ascii="Palatino Linotype" w:hAnsi="Palatino Linotype" w:cs="Arial"/>
        </w:rPr>
        <w:t>V</w:t>
      </w:r>
      <w:r>
        <w:rPr>
          <w:rFonts w:ascii="Palatino Linotype" w:hAnsi="Palatino Linotype" w:cs="Arial"/>
        </w:rPr>
        <w:t xml:space="preserve">ocales de </w:t>
      </w:r>
      <w:r w:rsidR="004A76C1">
        <w:rPr>
          <w:rFonts w:ascii="Palatino Linotype" w:hAnsi="Palatino Linotype" w:cs="Arial"/>
        </w:rPr>
        <w:t>Organización Electoral</w:t>
      </w:r>
      <w:r>
        <w:rPr>
          <w:rFonts w:ascii="Palatino Linotype" w:hAnsi="Palatino Linotype" w:cs="Arial"/>
        </w:rPr>
        <w:t xml:space="preserve"> faltantes en el municipio 125.</w:t>
      </w:r>
    </w:p>
    <w:p w:rsidR="00783F6A" w:rsidRDefault="00783F6A"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Las tres evaluaciones de entrevista del </w:t>
      </w:r>
      <w:r w:rsidR="004A76C1">
        <w:rPr>
          <w:rFonts w:ascii="Palatino Linotype" w:hAnsi="Palatino Linotype" w:cs="Arial"/>
        </w:rPr>
        <w:t>V</w:t>
      </w:r>
      <w:r>
        <w:rPr>
          <w:rFonts w:ascii="Palatino Linotype" w:hAnsi="Palatino Linotype" w:cs="Arial"/>
        </w:rPr>
        <w:t xml:space="preserve">ocal de </w:t>
      </w:r>
      <w:r w:rsidR="004A76C1">
        <w:rPr>
          <w:rFonts w:ascii="Palatino Linotype" w:hAnsi="Palatino Linotype" w:cs="Arial"/>
        </w:rPr>
        <w:t>Organización Electoral</w:t>
      </w:r>
      <w:r>
        <w:rPr>
          <w:rFonts w:ascii="Palatino Linotype" w:hAnsi="Palatino Linotype" w:cs="Arial"/>
        </w:rPr>
        <w:t xml:space="preserve"> faltante en el municipio 118.</w:t>
      </w:r>
    </w:p>
    <w:p w:rsidR="00783F6A" w:rsidRDefault="00783F6A"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Las tres evaluaciones de entrevista del </w:t>
      </w:r>
      <w:r w:rsidR="004A76C1">
        <w:rPr>
          <w:rFonts w:ascii="Palatino Linotype" w:hAnsi="Palatino Linotype" w:cs="Arial"/>
        </w:rPr>
        <w:t>V</w:t>
      </w:r>
      <w:r>
        <w:rPr>
          <w:rFonts w:ascii="Palatino Linotype" w:hAnsi="Palatino Linotype" w:cs="Arial"/>
        </w:rPr>
        <w:t xml:space="preserve">ocal de </w:t>
      </w:r>
      <w:r w:rsidR="004A76C1">
        <w:rPr>
          <w:rFonts w:ascii="Palatino Linotype" w:hAnsi="Palatino Linotype" w:cs="Arial"/>
        </w:rPr>
        <w:t>Organización Electoral</w:t>
      </w:r>
      <w:r>
        <w:rPr>
          <w:rFonts w:ascii="Palatino Linotype" w:hAnsi="Palatino Linotype" w:cs="Arial"/>
        </w:rPr>
        <w:t xml:space="preserve"> faltante en el municipio 103.</w:t>
      </w:r>
    </w:p>
    <w:p w:rsidR="00592810" w:rsidRDefault="00592810"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Nueve evaluaciones de entrevista de tres </w:t>
      </w:r>
      <w:r w:rsidR="004A76C1">
        <w:rPr>
          <w:rFonts w:ascii="Palatino Linotype" w:hAnsi="Palatino Linotype" w:cs="Arial"/>
        </w:rPr>
        <w:t>V</w:t>
      </w:r>
      <w:r>
        <w:rPr>
          <w:rFonts w:ascii="Palatino Linotype" w:hAnsi="Palatino Linotype" w:cs="Arial"/>
        </w:rPr>
        <w:t xml:space="preserve">ocales de </w:t>
      </w:r>
      <w:r w:rsidR="004A76C1">
        <w:rPr>
          <w:rFonts w:ascii="Palatino Linotype" w:hAnsi="Palatino Linotype" w:cs="Arial"/>
        </w:rPr>
        <w:t>Organización Electoral</w:t>
      </w:r>
      <w:r>
        <w:rPr>
          <w:rFonts w:ascii="Palatino Linotype" w:hAnsi="Palatino Linotype" w:cs="Arial"/>
        </w:rPr>
        <w:t xml:space="preserve"> faltantes en el municipio 104.</w:t>
      </w:r>
    </w:p>
    <w:p w:rsidR="00592810" w:rsidRDefault="00592810"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Las tres evaluaciones de entrevista del </w:t>
      </w:r>
      <w:r w:rsidR="004A76C1">
        <w:rPr>
          <w:rFonts w:ascii="Palatino Linotype" w:hAnsi="Palatino Linotype" w:cs="Arial"/>
        </w:rPr>
        <w:t>Vocal Ejecutivo</w:t>
      </w:r>
      <w:r>
        <w:rPr>
          <w:rFonts w:ascii="Palatino Linotype" w:hAnsi="Palatino Linotype" w:cs="Arial"/>
        </w:rPr>
        <w:t xml:space="preserve"> y tres evaluaciones de entrevista del </w:t>
      </w:r>
      <w:r w:rsidR="004A76C1">
        <w:rPr>
          <w:rFonts w:ascii="Palatino Linotype" w:hAnsi="Palatino Linotype" w:cs="Arial"/>
        </w:rPr>
        <w:t>V</w:t>
      </w:r>
      <w:r>
        <w:rPr>
          <w:rFonts w:ascii="Palatino Linotype" w:hAnsi="Palatino Linotype" w:cs="Arial"/>
        </w:rPr>
        <w:t xml:space="preserve">ocal de </w:t>
      </w:r>
      <w:r w:rsidR="004A76C1">
        <w:rPr>
          <w:rFonts w:ascii="Palatino Linotype" w:hAnsi="Palatino Linotype" w:cs="Arial"/>
        </w:rPr>
        <w:t>Organización Electoral</w:t>
      </w:r>
      <w:r>
        <w:rPr>
          <w:rFonts w:ascii="Palatino Linotype" w:hAnsi="Palatino Linotype" w:cs="Arial"/>
        </w:rPr>
        <w:t xml:space="preserve"> faltantes en el municipio 105.</w:t>
      </w:r>
    </w:p>
    <w:p w:rsidR="00592810" w:rsidRDefault="00087FDD"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Las tres evaluaciones de entrevista del </w:t>
      </w:r>
      <w:r w:rsidR="004A76C1">
        <w:rPr>
          <w:rFonts w:ascii="Palatino Linotype" w:hAnsi="Palatino Linotype" w:cs="Arial"/>
        </w:rPr>
        <w:t>Vocal Ejecutivo</w:t>
      </w:r>
      <w:r>
        <w:rPr>
          <w:rFonts w:ascii="Palatino Linotype" w:hAnsi="Palatino Linotype" w:cs="Arial"/>
        </w:rPr>
        <w:t xml:space="preserve"> y tres evaluaciones de entrevista del </w:t>
      </w:r>
      <w:r w:rsidR="004A76C1">
        <w:rPr>
          <w:rFonts w:ascii="Palatino Linotype" w:hAnsi="Palatino Linotype" w:cs="Arial"/>
        </w:rPr>
        <w:t>Vocal de Organización Electoral</w:t>
      </w:r>
      <w:r>
        <w:rPr>
          <w:rFonts w:ascii="Palatino Linotype" w:hAnsi="Palatino Linotype" w:cs="Arial"/>
        </w:rPr>
        <w:t xml:space="preserve"> faltantes en el municipio 106.</w:t>
      </w:r>
    </w:p>
    <w:p w:rsidR="00087FDD" w:rsidRDefault="00087FDD"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Las tres evaluaciones de entrevista del </w:t>
      </w:r>
      <w:r w:rsidR="00BA56AA">
        <w:rPr>
          <w:rFonts w:ascii="Palatino Linotype" w:hAnsi="Palatino Linotype" w:cs="Arial"/>
        </w:rPr>
        <w:t>Vocal Ejecutivo</w:t>
      </w:r>
      <w:r>
        <w:rPr>
          <w:rFonts w:ascii="Palatino Linotype" w:hAnsi="Palatino Linotype" w:cs="Arial"/>
        </w:rPr>
        <w:t xml:space="preserve"> y tres evaluaciones de entrevista del </w:t>
      </w:r>
      <w:r w:rsidR="00BA56AA">
        <w:rPr>
          <w:rFonts w:ascii="Palatino Linotype" w:hAnsi="Palatino Linotype" w:cs="Arial"/>
        </w:rPr>
        <w:t>Vocal de Organización Electoral</w:t>
      </w:r>
      <w:r>
        <w:rPr>
          <w:rFonts w:ascii="Palatino Linotype" w:hAnsi="Palatino Linotype" w:cs="Arial"/>
        </w:rPr>
        <w:t xml:space="preserve"> faltantes en el municipio 107.</w:t>
      </w:r>
    </w:p>
    <w:p w:rsidR="00087FDD" w:rsidRDefault="00087FDD"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Las tres evaluaciones de entrevista del </w:t>
      </w:r>
      <w:r w:rsidR="00BA56AA">
        <w:rPr>
          <w:rFonts w:ascii="Palatino Linotype" w:hAnsi="Palatino Linotype" w:cs="Arial"/>
        </w:rPr>
        <w:t>Vocal Ejecutivo</w:t>
      </w:r>
      <w:r>
        <w:rPr>
          <w:rFonts w:ascii="Palatino Linotype" w:hAnsi="Palatino Linotype" w:cs="Arial"/>
        </w:rPr>
        <w:t xml:space="preserve"> y tres evaluaciones de entrevista del </w:t>
      </w:r>
      <w:r w:rsidR="00BA56AA">
        <w:rPr>
          <w:rFonts w:ascii="Palatino Linotype" w:hAnsi="Palatino Linotype" w:cs="Arial"/>
        </w:rPr>
        <w:t>Vocal de Organización Electoral</w:t>
      </w:r>
      <w:r>
        <w:rPr>
          <w:rFonts w:ascii="Palatino Linotype" w:hAnsi="Palatino Linotype" w:cs="Arial"/>
        </w:rPr>
        <w:t xml:space="preserve"> faltantes en el municipio 108.</w:t>
      </w:r>
    </w:p>
    <w:p w:rsidR="00087FDD" w:rsidRDefault="00087FDD"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Las tres evaluaciones de entrevista del </w:t>
      </w:r>
      <w:r w:rsidR="00BA56AA">
        <w:rPr>
          <w:rFonts w:ascii="Palatino Linotype" w:hAnsi="Palatino Linotype" w:cs="Arial"/>
        </w:rPr>
        <w:t>Vocal Ejecutivo</w:t>
      </w:r>
      <w:r>
        <w:rPr>
          <w:rFonts w:ascii="Palatino Linotype" w:hAnsi="Palatino Linotype" w:cs="Arial"/>
        </w:rPr>
        <w:t xml:space="preserve"> y tres evaluaciones de entrevista del </w:t>
      </w:r>
      <w:r w:rsidR="00BA56AA">
        <w:rPr>
          <w:rFonts w:ascii="Palatino Linotype" w:hAnsi="Palatino Linotype" w:cs="Arial"/>
        </w:rPr>
        <w:t xml:space="preserve">Vocal de Organización Electoral </w:t>
      </w:r>
      <w:r>
        <w:rPr>
          <w:rFonts w:ascii="Palatino Linotype" w:hAnsi="Palatino Linotype" w:cs="Arial"/>
        </w:rPr>
        <w:t>faltantes en el municipio 109.</w:t>
      </w:r>
    </w:p>
    <w:p w:rsidR="00087FDD" w:rsidRDefault="00087FDD"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lastRenderedPageBreak/>
        <w:t xml:space="preserve">Una evaluación de entrevista del </w:t>
      </w:r>
      <w:r w:rsidR="00BA56AA">
        <w:rPr>
          <w:rFonts w:ascii="Palatino Linotype" w:hAnsi="Palatino Linotype" w:cs="Arial"/>
        </w:rPr>
        <w:t>Vocal Ejecutivo</w:t>
      </w:r>
      <w:r>
        <w:rPr>
          <w:rFonts w:ascii="Palatino Linotype" w:hAnsi="Palatino Linotype" w:cs="Arial"/>
        </w:rPr>
        <w:t xml:space="preserve"> faltante en el municipio 110.</w:t>
      </w:r>
    </w:p>
    <w:p w:rsidR="004D7509" w:rsidRDefault="00F279A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L</w:t>
      </w:r>
      <w:r w:rsidR="004D7509">
        <w:rPr>
          <w:rFonts w:ascii="Palatino Linotype" w:hAnsi="Palatino Linotype" w:cs="Arial"/>
        </w:rPr>
        <w:t xml:space="preserve">as tres evaluaciones de entrevista del </w:t>
      </w:r>
      <w:r w:rsidR="00BA56AA">
        <w:rPr>
          <w:rFonts w:ascii="Palatino Linotype" w:hAnsi="Palatino Linotype" w:cs="Arial"/>
        </w:rPr>
        <w:t>Vocal</w:t>
      </w:r>
      <w:r w:rsidR="004D7509">
        <w:rPr>
          <w:rFonts w:ascii="Palatino Linotype" w:hAnsi="Palatino Linotype" w:cs="Arial"/>
        </w:rPr>
        <w:t xml:space="preserve"> de </w:t>
      </w:r>
      <w:r w:rsidR="00BA56AA">
        <w:rPr>
          <w:rFonts w:ascii="Palatino Linotype" w:hAnsi="Palatino Linotype" w:cs="Arial"/>
        </w:rPr>
        <w:t xml:space="preserve">Organización Electoral </w:t>
      </w:r>
      <w:r w:rsidR="004D7509">
        <w:rPr>
          <w:rFonts w:ascii="Palatino Linotype" w:hAnsi="Palatino Linotype" w:cs="Arial"/>
        </w:rPr>
        <w:t xml:space="preserve">faltante </w:t>
      </w:r>
      <w:r w:rsidR="00BB0325">
        <w:rPr>
          <w:rFonts w:ascii="Palatino Linotype" w:hAnsi="Palatino Linotype" w:cs="Arial"/>
        </w:rPr>
        <w:t xml:space="preserve">en </w:t>
      </w:r>
      <w:r w:rsidR="004D7509">
        <w:rPr>
          <w:rFonts w:ascii="Palatino Linotype" w:hAnsi="Palatino Linotype" w:cs="Arial"/>
        </w:rPr>
        <w:t>el municipio 92.</w:t>
      </w:r>
    </w:p>
    <w:p w:rsidR="004D7509" w:rsidRDefault="00BB0325"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Las constancias de residencia del </w:t>
      </w:r>
      <w:r w:rsidR="00BA56AA">
        <w:rPr>
          <w:rFonts w:ascii="Palatino Linotype" w:hAnsi="Palatino Linotype" w:cs="Arial"/>
        </w:rPr>
        <w:t>Vocal Ejecutivo</w:t>
      </w:r>
      <w:r>
        <w:rPr>
          <w:rFonts w:ascii="Palatino Linotype" w:hAnsi="Palatino Linotype" w:cs="Arial"/>
        </w:rPr>
        <w:t xml:space="preserve"> y </w:t>
      </w:r>
      <w:r w:rsidR="00BA56AA">
        <w:rPr>
          <w:rFonts w:ascii="Palatino Linotype" w:hAnsi="Palatino Linotype" w:cs="Arial"/>
        </w:rPr>
        <w:t>d</w:t>
      </w:r>
      <w:r>
        <w:rPr>
          <w:rFonts w:ascii="Palatino Linotype" w:hAnsi="Palatino Linotype" w:cs="Arial"/>
        </w:rPr>
        <w:t xml:space="preserve">el </w:t>
      </w:r>
      <w:r w:rsidR="00BA56AA">
        <w:rPr>
          <w:rFonts w:ascii="Palatino Linotype" w:hAnsi="Palatino Linotype" w:cs="Arial"/>
        </w:rPr>
        <w:t xml:space="preserve">Vocal </w:t>
      </w:r>
      <w:r>
        <w:rPr>
          <w:rFonts w:ascii="Palatino Linotype" w:hAnsi="Palatino Linotype" w:cs="Arial"/>
        </w:rPr>
        <w:t xml:space="preserve">de </w:t>
      </w:r>
      <w:r w:rsidR="00BA56AA">
        <w:rPr>
          <w:rFonts w:ascii="Palatino Linotype" w:hAnsi="Palatino Linotype" w:cs="Arial"/>
        </w:rPr>
        <w:t>Organización Electoral</w:t>
      </w:r>
      <w:r>
        <w:rPr>
          <w:rFonts w:ascii="Palatino Linotype" w:hAnsi="Palatino Linotype" w:cs="Arial"/>
        </w:rPr>
        <w:t xml:space="preserve"> faltantes en el municipio 89.</w:t>
      </w:r>
    </w:p>
    <w:p w:rsidR="00BB0325" w:rsidRDefault="00BB0325"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 constancia de residencia del </w:t>
      </w:r>
      <w:r w:rsidR="00BA56AA">
        <w:rPr>
          <w:rFonts w:ascii="Palatino Linotype" w:hAnsi="Palatino Linotype" w:cs="Arial"/>
        </w:rPr>
        <w:t>Vocal Ejecutivo</w:t>
      </w:r>
      <w:r>
        <w:rPr>
          <w:rFonts w:ascii="Palatino Linotype" w:hAnsi="Palatino Linotype" w:cs="Arial"/>
        </w:rPr>
        <w:t xml:space="preserve"> faltante en el municipio 74. </w:t>
      </w:r>
    </w:p>
    <w:p w:rsidR="00BB0325" w:rsidRDefault="00F279A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L</w:t>
      </w:r>
      <w:r w:rsidR="00BB0325">
        <w:rPr>
          <w:rFonts w:ascii="Palatino Linotype" w:hAnsi="Palatino Linotype" w:cs="Arial"/>
        </w:rPr>
        <w:t xml:space="preserve">as tres evaluaciones de entrevista del </w:t>
      </w:r>
      <w:r w:rsidR="00BA56AA">
        <w:rPr>
          <w:rFonts w:ascii="Palatino Linotype" w:hAnsi="Palatino Linotype" w:cs="Arial"/>
        </w:rPr>
        <w:t xml:space="preserve">Vocal </w:t>
      </w:r>
      <w:r w:rsidR="00BB0325">
        <w:rPr>
          <w:rFonts w:ascii="Palatino Linotype" w:hAnsi="Palatino Linotype" w:cs="Arial"/>
        </w:rPr>
        <w:t xml:space="preserve">de </w:t>
      </w:r>
      <w:r w:rsidR="00BA56AA">
        <w:rPr>
          <w:rFonts w:ascii="Palatino Linotype" w:hAnsi="Palatino Linotype" w:cs="Arial"/>
        </w:rPr>
        <w:t>Organización Electoral</w:t>
      </w:r>
      <w:r w:rsidR="00BB0325">
        <w:rPr>
          <w:rFonts w:ascii="Palatino Linotype" w:hAnsi="Palatino Linotype" w:cs="Arial"/>
        </w:rPr>
        <w:t xml:space="preserve"> faltante en el municipio 66.</w:t>
      </w:r>
    </w:p>
    <w:p w:rsidR="00BB0325" w:rsidRDefault="00BB0325"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El comprobante de estudios del </w:t>
      </w:r>
      <w:r w:rsidR="00BA56AA">
        <w:rPr>
          <w:rFonts w:ascii="Palatino Linotype" w:hAnsi="Palatino Linotype" w:cs="Arial"/>
        </w:rPr>
        <w:t>Vocal Ejecutivo</w:t>
      </w:r>
      <w:r>
        <w:rPr>
          <w:rFonts w:ascii="Palatino Linotype" w:hAnsi="Palatino Linotype" w:cs="Arial"/>
        </w:rPr>
        <w:t xml:space="preserve"> faltante en el municipio 67.</w:t>
      </w:r>
    </w:p>
    <w:p w:rsidR="00BB0325" w:rsidRDefault="00BB0325"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El informe de no antecedentes penales del </w:t>
      </w:r>
      <w:r w:rsidR="00BA56AA">
        <w:rPr>
          <w:rFonts w:ascii="Palatino Linotype" w:hAnsi="Palatino Linotype" w:cs="Arial"/>
        </w:rPr>
        <w:t xml:space="preserve">Vocal Ejecutivo </w:t>
      </w:r>
      <w:r>
        <w:rPr>
          <w:rFonts w:ascii="Palatino Linotype" w:hAnsi="Palatino Linotype" w:cs="Arial"/>
        </w:rPr>
        <w:t xml:space="preserve">y las </w:t>
      </w:r>
      <w:r w:rsidR="00F279A9">
        <w:rPr>
          <w:rFonts w:ascii="Palatino Linotype" w:hAnsi="Palatino Linotype" w:cs="Arial"/>
        </w:rPr>
        <w:t xml:space="preserve">tres </w:t>
      </w:r>
      <w:r>
        <w:rPr>
          <w:rFonts w:ascii="Palatino Linotype" w:hAnsi="Palatino Linotype" w:cs="Arial"/>
        </w:rPr>
        <w:t xml:space="preserve">evaluaciones de entrevista del </w:t>
      </w:r>
      <w:r w:rsidR="00BA56AA">
        <w:rPr>
          <w:rFonts w:ascii="Palatino Linotype" w:hAnsi="Palatino Linotype" w:cs="Arial"/>
        </w:rPr>
        <w:t xml:space="preserve">Vocal </w:t>
      </w:r>
      <w:r>
        <w:rPr>
          <w:rFonts w:ascii="Palatino Linotype" w:hAnsi="Palatino Linotype" w:cs="Arial"/>
        </w:rPr>
        <w:t xml:space="preserve">de </w:t>
      </w:r>
      <w:r w:rsidR="00BA56AA">
        <w:rPr>
          <w:rFonts w:ascii="Palatino Linotype" w:hAnsi="Palatino Linotype" w:cs="Arial"/>
        </w:rPr>
        <w:t>Organización Electoral</w:t>
      </w:r>
      <w:r>
        <w:rPr>
          <w:rFonts w:ascii="Palatino Linotype" w:hAnsi="Palatino Linotype" w:cs="Arial"/>
        </w:rPr>
        <w:t xml:space="preserve"> faltante</w:t>
      </w:r>
      <w:r w:rsidR="00F279A9">
        <w:rPr>
          <w:rFonts w:ascii="Palatino Linotype" w:hAnsi="Palatino Linotype" w:cs="Arial"/>
        </w:rPr>
        <w:t>s</w:t>
      </w:r>
      <w:r>
        <w:rPr>
          <w:rFonts w:ascii="Palatino Linotype" w:hAnsi="Palatino Linotype" w:cs="Arial"/>
        </w:rPr>
        <w:t xml:space="preserve"> en el municipio 42.</w:t>
      </w:r>
    </w:p>
    <w:p w:rsidR="00BB0325" w:rsidRDefault="00687D2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 declaratoria bajo protesta de decir verdad del </w:t>
      </w:r>
      <w:r w:rsidR="00BA56AA">
        <w:rPr>
          <w:rFonts w:ascii="Palatino Linotype" w:hAnsi="Palatino Linotype" w:cs="Arial"/>
        </w:rPr>
        <w:t>Vocal Ejecutivo</w:t>
      </w:r>
      <w:r>
        <w:rPr>
          <w:rFonts w:ascii="Palatino Linotype" w:hAnsi="Palatino Linotype" w:cs="Arial"/>
        </w:rPr>
        <w:t xml:space="preserve"> faltante en el municipio 44.</w:t>
      </w:r>
    </w:p>
    <w:p w:rsidR="00687D29" w:rsidRDefault="00687D2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 constancia de inscripción en el padrón electoral del </w:t>
      </w:r>
      <w:r w:rsidR="00BA56AA">
        <w:rPr>
          <w:rFonts w:ascii="Palatino Linotype" w:hAnsi="Palatino Linotype" w:cs="Arial"/>
        </w:rPr>
        <w:t>Vocal Ejecutivo</w:t>
      </w:r>
      <w:r>
        <w:rPr>
          <w:rFonts w:ascii="Palatino Linotype" w:hAnsi="Palatino Linotype" w:cs="Arial"/>
        </w:rPr>
        <w:t xml:space="preserve"> faltante en el municipio 35.</w:t>
      </w:r>
    </w:p>
    <w:p w:rsidR="00687D29" w:rsidRDefault="00F279A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L</w:t>
      </w:r>
      <w:r w:rsidR="00687D29">
        <w:rPr>
          <w:rFonts w:ascii="Palatino Linotype" w:hAnsi="Palatino Linotype" w:cs="Arial"/>
        </w:rPr>
        <w:t xml:space="preserve">as tres evaluaciones de entrevista del </w:t>
      </w:r>
      <w:r w:rsidR="00BA56AA">
        <w:rPr>
          <w:rFonts w:ascii="Palatino Linotype" w:hAnsi="Palatino Linotype" w:cs="Arial"/>
        </w:rPr>
        <w:t xml:space="preserve">Vocal </w:t>
      </w:r>
      <w:r w:rsidR="00687D29">
        <w:rPr>
          <w:rFonts w:ascii="Palatino Linotype" w:hAnsi="Palatino Linotype" w:cs="Arial"/>
        </w:rPr>
        <w:t xml:space="preserve">de </w:t>
      </w:r>
      <w:r w:rsidR="00BA56AA">
        <w:rPr>
          <w:rFonts w:ascii="Palatino Linotype" w:hAnsi="Palatino Linotype" w:cs="Arial"/>
        </w:rPr>
        <w:t>Organización Electoral</w:t>
      </w:r>
      <w:r w:rsidR="00687D29">
        <w:rPr>
          <w:rFonts w:ascii="Palatino Linotype" w:hAnsi="Palatino Linotype" w:cs="Arial"/>
        </w:rPr>
        <w:t xml:space="preserve"> faltante en el municipio 40.</w:t>
      </w:r>
    </w:p>
    <w:p w:rsidR="00687D29" w:rsidRDefault="00687D2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El comprobante de estudios del </w:t>
      </w:r>
      <w:r w:rsidR="00BA56AA">
        <w:rPr>
          <w:rFonts w:ascii="Palatino Linotype" w:hAnsi="Palatino Linotype" w:cs="Arial"/>
        </w:rPr>
        <w:t>Vocal</w:t>
      </w:r>
      <w:r>
        <w:rPr>
          <w:rFonts w:ascii="Palatino Linotype" w:hAnsi="Palatino Linotype" w:cs="Arial"/>
        </w:rPr>
        <w:t xml:space="preserve"> de </w:t>
      </w:r>
      <w:r w:rsidR="00BA56AA">
        <w:rPr>
          <w:rFonts w:ascii="Palatino Linotype" w:hAnsi="Palatino Linotype" w:cs="Arial"/>
        </w:rPr>
        <w:t>Organización Electoral</w:t>
      </w:r>
      <w:r>
        <w:rPr>
          <w:rFonts w:ascii="Palatino Linotype" w:hAnsi="Palatino Linotype" w:cs="Arial"/>
        </w:rPr>
        <w:t xml:space="preserve"> faltante en el municipio 15.</w:t>
      </w:r>
    </w:p>
    <w:p w:rsidR="00687D29" w:rsidRDefault="00F279A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Una </w:t>
      </w:r>
      <w:r w:rsidR="00687D29">
        <w:rPr>
          <w:rFonts w:ascii="Palatino Linotype" w:hAnsi="Palatino Linotype" w:cs="Arial"/>
        </w:rPr>
        <w:t xml:space="preserve">evaluación de entrevista del </w:t>
      </w:r>
      <w:r w:rsidR="00BA56AA">
        <w:rPr>
          <w:rFonts w:ascii="Palatino Linotype" w:hAnsi="Palatino Linotype" w:cs="Arial"/>
        </w:rPr>
        <w:t xml:space="preserve">Vocal </w:t>
      </w:r>
      <w:r w:rsidR="00687D29">
        <w:rPr>
          <w:rFonts w:ascii="Palatino Linotype" w:hAnsi="Palatino Linotype" w:cs="Arial"/>
        </w:rPr>
        <w:t xml:space="preserve">de </w:t>
      </w:r>
      <w:r w:rsidR="00BA56AA">
        <w:rPr>
          <w:rFonts w:ascii="Palatino Linotype" w:hAnsi="Palatino Linotype" w:cs="Arial"/>
        </w:rPr>
        <w:t>Organización Electoral</w:t>
      </w:r>
      <w:r w:rsidR="00687D29">
        <w:rPr>
          <w:rFonts w:ascii="Palatino Linotype" w:hAnsi="Palatino Linotype" w:cs="Arial"/>
        </w:rPr>
        <w:t xml:space="preserve"> faltante en el municipio 16.</w:t>
      </w:r>
    </w:p>
    <w:p w:rsidR="008E4F61" w:rsidRDefault="008E4F61"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lastRenderedPageBreak/>
        <w:t xml:space="preserve">El informe de no antecedentes penales del </w:t>
      </w:r>
      <w:r w:rsidR="00BA56AA">
        <w:rPr>
          <w:rFonts w:ascii="Palatino Linotype" w:hAnsi="Palatino Linotype" w:cs="Arial"/>
        </w:rPr>
        <w:t xml:space="preserve">Vocal </w:t>
      </w:r>
      <w:r>
        <w:rPr>
          <w:rFonts w:ascii="Palatino Linotype" w:hAnsi="Palatino Linotype" w:cs="Arial"/>
        </w:rPr>
        <w:t xml:space="preserve">de </w:t>
      </w:r>
      <w:r w:rsidR="00BA56AA">
        <w:rPr>
          <w:rFonts w:ascii="Palatino Linotype" w:hAnsi="Palatino Linotype" w:cs="Arial"/>
        </w:rPr>
        <w:t xml:space="preserve">Organización Electoral </w:t>
      </w:r>
      <w:r>
        <w:rPr>
          <w:rFonts w:ascii="Palatino Linotype" w:hAnsi="Palatino Linotype" w:cs="Arial"/>
        </w:rPr>
        <w:t>faltante en el municipio 5.</w:t>
      </w:r>
    </w:p>
    <w:p w:rsidR="008E4F61" w:rsidRDefault="00F279A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U</w:t>
      </w:r>
      <w:r w:rsidR="008E4F61">
        <w:rPr>
          <w:rFonts w:ascii="Palatino Linotype" w:hAnsi="Palatino Linotype" w:cs="Arial"/>
        </w:rPr>
        <w:t xml:space="preserve">na evaluación de entrevista del </w:t>
      </w:r>
      <w:r w:rsidR="00BA56AA">
        <w:rPr>
          <w:rFonts w:ascii="Palatino Linotype" w:hAnsi="Palatino Linotype" w:cs="Arial"/>
        </w:rPr>
        <w:t xml:space="preserve">Vocal </w:t>
      </w:r>
      <w:r w:rsidR="008E4F61">
        <w:rPr>
          <w:rFonts w:ascii="Palatino Linotype" w:hAnsi="Palatino Linotype" w:cs="Arial"/>
        </w:rPr>
        <w:t xml:space="preserve">de </w:t>
      </w:r>
      <w:r w:rsidR="00BA56AA">
        <w:rPr>
          <w:rFonts w:ascii="Palatino Linotype" w:hAnsi="Palatino Linotype" w:cs="Arial"/>
        </w:rPr>
        <w:t xml:space="preserve">Organización Electoral </w:t>
      </w:r>
      <w:r w:rsidR="008E4F61">
        <w:rPr>
          <w:rFonts w:ascii="Palatino Linotype" w:hAnsi="Palatino Linotype" w:cs="Arial"/>
        </w:rPr>
        <w:t>faltante en el municipio 8.</w:t>
      </w:r>
    </w:p>
    <w:p w:rsidR="008E4F61" w:rsidRDefault="00F279A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L</w:t>
      </w:r>
      <w:r w:rsidR="008E4F61">
        <w:rPr>
          <w:rFonts w:ascii="Palatino Linotype" w:hAnsi="Palatino Linotype" w:cs="Arial"/>
        </w:rPr>
        <w:t xml:space="preserve">as tres evaluaciones de entrevista del </w:t>
      </w:r>
      <w:r w:rsidR="00BA56AA">
        <w:rPr>
          <w:rFonts w:ascii="Palatino Linotype" w:hAnsi="Palatino Linotype" w:cs="Arial"/>
        </w:rPr>
        <w:t xml:space="preserve">Vocal </w:t>
      </w:r>
      <w:r w:rsidR="008E4F61">
        <w:rPr>
          <w:rFonts w:ascii="Palatino Linotype" w:hAnsi="Palatino Linotype" w:cs="Arial"/>
        </w:rPr>
        <w:t xml:space="preserve">de </w:t>
      </w:r>
      <w:r w:rsidR="00BA56AA">
        <w:rPr>
          <w:rFonts w:ascii="Palatino Linotype" w:hAnsi="Palatino Linotype" w:cs="Arial"/>
        </w:rPr>
        <w:t xml:space="preserve">Organización Electoral </w:t>
      </w:r>
      <w:r w:rsidR="008E4F61">
        <w:rPr>
          <w:rFonts w:ascii="Palatino Linotype" w:hAnsi="Palatino Linotype" w:cs="Arial"/>
        </w:rPr>
        <w:t>faltante en el municipio 10.</w:t>
      </w:r>
    </w:p>
    <w:p w:rsidR="008E4F61" w:rsidRDefault="008E4F61"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El informe de no antecedentes penales del </w:t>
      </w:r>
      <w:r w:rsidR="00BA56AA">
        <w:rPr>
          <w:rFonts w:ascii="Palatino Linotype" w:hAnsi="Palatino Linotype" w:cs="Arial"/>
        </w:rPr>
        <w:t xml:space="preserve">Vocal </w:t>
      </w:r>
      <w:r>
        <w:rPr>
          <w:rFonts w:ascii="Palatino Linotype" w:hAnsi="Palatino Linotype" w:cs="Arial"/>
        </w:rPr>
        <w:t xml:space="preserve">de </w:t>
      </w:r>
      <w:r w:rsidR="00BA56AA">
        <w:rPr>
          <w:rFonts w:ascii="Palatino Linotype" w:hAnsi="Palatino Linotype" w:cs="Arial"/>
        </w:rPr>
        <w:t xml:space="preserve">Organización Electoral </w:t>
      </w:r>
      <w:r>
        <w:rPr>
          <w:rFonts w:ascii="Palatino Linotype" w:hAnsi="Palatino Linotype" w:cs="Arial"/>
        </w:rPr>
        <w:t>faltante en el distrito 27.</w:t>
      </w:r>
    </w:p>
    <w:p w:rsidR="008E4F61" w:rsidRDefault="008E4F61"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 constancia de inscripción en el padrón electoral del </w:t>
      </w:r>
      <w:r w:rsidR="00BA56AA">
        <w:rPr>
          <w:rFonts w:ascii="Palatino Linotype" w:hAnsi="Palatino Linotype" w:cs="Arial"/>
        </w:rPr>
        <w:t xml:space="preserve">Vocal Ejecutivo </w:t>
      </w:r>
      <w:r>
        <w:rPr>
          <w:rFonts w:ascii="Palatino Linotype" w:hAnsi="Palatino Linotype" w:cs="Arial"/>
        </w:rPr>
        <w:t xml:space="preserve">faltante en el </w:t>
      </w:r>
      <w:r w:rsidR="00BD0781">
        <w:rPr>
          <w:rFonts w:ascii="Palatino Linotype" w:hAnsi="Palatino Linotype" w:cs="Arial"/>
        </w:rPr>
        <w:t>distrito</w:t>
      </w:r>
      <w:r>
        <w:rPr>
          <w:rFonts w:ascii="Palatino Linotype" w:hAnsi="Palatino Linotype" w:cs="Arial"/>
        </w:rPr>
        <w:t xml:space="preserve"> </w:t>
      </w:r>
      <w:r w:rsidR="00BD0781">
        <w:rPr>
          <w:rFonts w:ascii="Palatino Linotype" w:hAnsi="Palatino Linotype" w:cs="Arial"/>
        </w:rPr>
        <w:t>30</w:t>
      </w:r>
      <w:r>
        <w:rPr>
          <w:rFonts w:ascii="Palatino Linotype" w:hAnsi="Palatino Linotype" w:cs="Arial"/>
        </w:rPr>
        <w:t>.</w:t>
      </w:r>
    </w:p>
    <w:p w:rsidR="00BD0781" w:rsidRDefault="00BD0781"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La constancia de inscripción en el padrón electoral del </w:t>
      </w:r>
      <w:r w:rsidR="00BA56AA">
        <w:rPr>
          <w:rFonts w:ascii="Palatino Linotype" w:hAnsi="Palatino Linotype" w:cs="Arial"/>
        </w:rPr>
        <w:t xml:space="preserve">Vocal Ejecutivo </w:t>
      </w:r>
      <w:r>
        <w:rPr>
          <w:rFonts w:ascii="Palatino Linotype" w:hAnsi="Palatino Linotype" w:cs="Arial"/>
        </w:rPr>
        <w:t xml:space="preserve">faltante y las tres evaluaciones de entrevista del </w:t>
      </w:r>
      <w:r w:rsidR="00BA56AA">
        <w:rPr>
          <w:rFonts w:ascii="Palatino Linotype" w:hAnsi="Palatino Linotype" w:cs="Arial"/>
        </w:rPr>
        <w:t xml:space="preserve">Vocal </w:t>
      </w:r>
      <w:r>
        <w:rPr>
          <w:rFonts w:ascii="Palatino Linotype" w:hAnsi="Palatino Linotype" w:cs="Arial"/>
        </w:rPr>
        <w:t xml:space="preserve">de </w:t>
      </w:r>
      <w:r w:rsidR="00BA56AA">
        <w:rPr>
          <w:rFonts w:ascii="Palatino Linotype" w:hAnsi="Palatino Linotype" w:cs="Arial"/>
        </w:rPr>
        <w:t xml:space="preserve">Capacitación </w:t>
      </w:r>
      <w:r>
        <w:rPr>
          <w:rFonts w:ascii="Palatino Linotype" w:hAnsi="Palatino Linotype" w:cs="Arial"/>
        </w:rPr>
        <w:t>faltante</w:t>
      </w:r>
      <w:r w:rsidR="00F279A9">
        <w:rPr>
          <w:rFonts w:ascii="Palatino Linotype" w:hAnsi="Palatino Linotype" w:cs="Arial"/>
        </w:rPr>
        <w:t>s</w:t>
      </w:r>
      <w:r>
        <w:rPr>
          <w:rFonts w:ascii="Palatino Linotype" w:hAnsi="Palatino Linotype" w:cs="Arial"/>
        </w:rPr>
        <w:t xml:space="preserve"> en el distrito 16.</w:t>
      </w:r>
    </w:p>
    <w:p w:rsidR="00687D29" w:rsidRDefault="008E4F61"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 xml:space="preserve">El comprobante de estudios del </w:t>
      </w:r>
      <w:r w:rsidR="00BA56AA">
        <w:rPr>
          <w:rFonts w:ascii="Palatino Linotype" w:hAnsi="Palatino Linotype" w:cs="Arial"/>
        </w:rPr>
        <w:t xml:space="preserve">Vocal Ejecutivo </w:t>
      </w:r>
      <w:r>
        <w:rPr>
          <w:rFonts w:ascii="Palatino Linotype" w:hAnsi="Palatino Linotype" w:cs="Arial"/>
        </w:rPr>
        <w:t xml:space="preserve">faltante en el </w:t>
      </w:r>
      <w:r w:rsidR="00BD0781">
        <w:rPr>
          <w:rFonts w:ascii="Palatino Linotype" w:hAnsi="Palatino Linotype" w:cs="Arial"/>
        </w:rPr>
        <w:t>distrito</w:t>
      </w:r>
      <w:r>
        <w:rPr>
          <w:rFonts w:ascii="Palatino Linotype" w:hAnsi="Palatino Linotype" w:cs="Arial"/>
        </w:rPr>
        <w:t xml:space="preserve"> 7.</w:t>
      </w:r>
    </w:p>
    <w:p w:rsidR="008E4F61" w:rsidRDefault="00F279A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L</w:t>
      </w:r>
      <w:r w:rsidR="008E4F61">
        <w:rPr>
          <w:rFonts w:ascii="Palatino Linotype" w:hAnsi="Palatino Linotype" w:cs="Arial"/>
        </w:rPr>
        <w:t xml:space="preserve">as tres evaluaciones de entrevista del </w:t>
      </w:r>
      <w:r w:rsidR="00BA56AA">
        <w:rPr>
          <w:rFonts w:ascii="Palatino Linotype" w:hAnsi="Palatino Linotype" w:cs="Arial"/>
        </w:rPr>
        <w:t xml:space="preserve">Vocal </w:t>
      </w:r>
      <w:r w:rsidR="008E4F61">
        <w:rPr>
          <w:rFonts w:ascii="Palatino Linotype" w:hAnsi="Palatino Linotype" w:cs="Arial"/>
        </w:rPr>
        <w:t xml:space="preserve">de </w:t>
      </w:r>
      <w:r w:rsidR="00BA56AA">
        <w:rPr>
          <w:rFonts w:ascii="Palatino Linotype" w:hAnsi="Palatino Linotype" w:cs="Arial"/>
        </w:rPr>
        <w:t xml:space="preserve">Capacitación </w:t>
      </w:r>
      <w:r w:rsidR="008E4F61">
        <w:rPr>
          <w:rFonts w:ascii="Palatino Linotype" w:hAnsi="Palatino Linotype" w:cs="Arial"/>
        </w:rPr>
        <w:t xml:space="preserve">faltante en el </w:t>
      </w:r>
      <w:r w:rsidR="00BD0781">
        <w:rPr>
          <w:rFonts w:ascii="Palatino Linotype" w:hAnsi="Palatino Linotype" w:cs="Arial"/>
        </w:rPr>
        <w:t>distrito</w:t>
      </w:r>
      <w:r w:rsidR="008E4F61">
        <w:rPr>
          <w:rFonts w:ascii="Palatino Linotype" w:hAnsi="Palatino Linotype" w:cs="Arial"/>
        </w:rPr>
        <w:t xml:space="preserve"> 10.</w:t>
      </w:r>
    </w:p>
    <w:p w:rsidR="00BD0781" w:rsidRDefault="00F279A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L</w:t>
      </w:r>
      <w:r w:rsidR="00BD0781">
        <w:rPr>
          <w:rFonts w:ascii="Palatino Linotype" w:hAnsi="Palatino Linotype" w:cs="Arial"/>
        </w:rPr>
        <w:t xml:space="preserve">as tres evaluaciones de entrevista del </w:t>
      </w:r>
      <w:r w:rsidR="00BA56AA">
        <w:rPr>
          <w:rFonts w:ascii="Palatino Linotype" w:hAnsi="Palatino Linotype" w:cs="Arial"/>
        </w:rPr>
        <w:t xml:space="preserve">Vocal </w:t>
      </w:r>
      <w:r w:rsidR="00BD0781">
        <w:rPr>
          <w:rFonts w:ascii="Palatino Linotype" w:hAnsi="Palatino Linotype" w:cs="Arial"/>
        </w:rPr>
        <w:t xml:space="preserve">de </w:t>
      </w:r>
      <w:r w:rsidR="00BA56AA">
        <w:rPr>
          <w:rFonts w:ascii="Palatino Linotype" w:hAnsi="Palatino Linotype" w:cs="Arial"/>
        </w:rPr>
        <w:t xml:space="preserve">Capacitación </w:t>
      </w:r>
      <w:r w:rsidR="00BD0781">
        <w:rPr>
          <w:rFonts w:ascii="Palatino Linotype" w:hAnsi="Palatino Linotype" w:cs="Arial"/>
        </w:rPr>
        <w:t>faltante en el distrito 1.</w:t>
      </w:r>
    </w:p>
    <w:p w:rsidR="008E4F61" w:rsidRDefault="00F279A9"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t>L</w:t>
      </w:r>
      <w:r w:rsidR="00BD0781">
        <w:rPr>
          <w:rFonts w:ascii="Palatino Linotype" w:hAnsi="Palatino Linotype" w:cs="Arial"/>
        </w:rPr>
        <w:t xml:space="preserve">as tres evaluaciones de entrevista del </w:t>
      </w:r>
      <w:r w:rsidR="00BA56AA">
        <w:rPr>
          <w:rFonts w:ascii="Palatino Linotype" w:hAnsi="Palatino Linotype" w:cs="Arial"/>
        </w:rPr>
        <w:t xml:space="preserve">Vocal </w:t>
      </w:r>
      <w:r w:rsidR="00BD0781">
        <w:rPr>
          <w:rFonts w:ascii="Palatino Linotype" w:hAnsi="Palatino Linotype" w:cs="Arial"/>
        </w:rPr>
        <w:t xml:space="preserve">de </w:t>
      </w:r>
      <w:r w:rsidR="00BA56AA">
        <w:rPr>
          <w:rFonts w:ascii="Palatino Linotype" w:hAnsi="Palatino Linotype" w:cs="Arial"/>
        </w:rPr>
        <w:t xml:space="preserve">Capacitación </w:t>
      </w:r>
      <w:r w:rsidR="00BD0781">
        <w:rPr>
          <w:rFonts w:ascii="Palatino Linotype" w:hAnsi="Palatino Linotype" w:cs="Arial"/>
        </w:rPr>
        <w:t>faltante en el distrito 2.</w:t>
      </w:r>
    </w:p>
    <w:p w:rsidR="0097416E" w:rsidRDefault="0097416E" w:rsidP="009F071F">
      <w:pPr>
        <w:pStyle w:val="Prrafodelista"/>
        <w:numPr>
          <w:ilvl w:val="0"/>
          <w:numId w:val="23"/>
        </w:numPr>
        <w:spacing w:before="240" w:after="240" w:line="300" w:lineRule="auto"/>
        <w:ind w:left="714" w:hanging="357"/>
        <w:jc w:val="both"/>
        <w:rPr>
          <w:rFonts w:ascii="Palatino Linotype" w:hAnsi="Palatino Linotype" w:cs="Arial"/>
        </w:rPr>
      </w:pPr>
      <w:r>
        <w:rPr>
          <w:rFonts w:ascii="Palatino Linotype" w:hAnsi="Palatino Linotype" w:cs="Arial"/>
        </w:rPr>
        <w:lastRenderedPageBreak/>
        <w:t xml:space="preserve">Los </w:t>
      </w:r>
      <w:r w:rsidR="00B77EA4">
        <w:rPr>
          <w:rFonts w:ascii="Palatino Linotype" w:hAnsi="Palatino Linotype" w:cs="Arial"/>
        </w:rPr>
        <w:t xml:space="preserve">Resúmenes Curriculares y los </w:t>
      </w:r>
      <w:r>
        <w:rPr>
          <w:rFonts w:ascii="Palatino Linotype" w:hAnsi="Palatino Linotype" w:cs="Arial"/>
        </w:rPr>
        <w:t xml:space="preserve">formatos de </w:t>
      </w:r>
      <w:r w:rsidRPr="0097416E">
        <w:rPr>
          <w:rFonts w:ascii="Palatino Linotype" w:hAnsi="Palatino Linotype" w:cs="Arial"/>
          <w:i/>
        </w:rPr>
        <w:t>Solicitud de Ingreso</w:t>
      </w:r>
      <w:r w:rsidR="00B77EA4">
        <w:rPr>
          <w:rFonts w:ascii="Palatino Linotype" w:hAnsi="Palatino Linotype" w:cs="Arial"/>
          <w:i/>
        </w:rPr>
        <w:t xml:space="preserve"> </w:t>
      </w:r>
      <w:r w:rsidR="00B77EA4">
        <w:rPr>
          <w:rFonts w:ascii="Palatino Linotype" w:hAnsi="Palatino Linotype" w:cs="Arial"/>
        </w:rPr>
        <w:t xml:space="preserve">y </w:t>
      </w:r>
      <w:r w:rsidR="00B77EA4" w:rsidRPr="00B707F6">
        <w:rPr>
          <w:rFonts w:ascii="Palatino Linotype" w:hAnsi="Palatino Linotype" w:cs="Arial"/>
          <w:i/>
        </w:rPr>
        <w:t>CURRICULUM VITAE</w:t>
      </w:r>
      <w:r w:rsidR="00B77EA4">
        <w:rPr>
          <w:rFonts w:ascii="Palatino Linotype" w:hAnsi="Palatino Linotype" w:cs="Arial"/>
        </w:rPr>
        <w:t xml:space="preserve"> </w:t>
      </w:r>
      <w:r>
        <w:rPr>
          <w:rFonts w:ascii="Palatino Linotype" w:hAnsi="Palatino Linotype" w:cs="Arial"/>
        </w:rPr>
        <w:t>de</w:t>
      </w:r>
      <w:r w:rsidR="00B77EA4">
        <w:rPr>
          <w:rFonts w:ascii="Palatino Linotype" w:hAnsi="Palatino Linotype" w:cs="Arial"/>
        </w:rPr>
        <w:t xml:space="preserve"> todos los </w:t>
      </w:r>
      <w:r>
        <w:rPr>
          <w:rFonts w:ascii="Palatino Linotype" w:hAnsi="Palatino Linotype" w:cs="Arial"/>
        </w:rPr>
        <w:t xml:space="preserve">vocales </w:t>
      </w:r>
      <w:r w:rsidR="00B77EA4">
        <w:rPr>
          <w:rFonts w:ascii="Palatino Linotype" w:hAnsi="Palatino Linotype" w:cs="Arial"/>
        </w:rPr>
        <w:t>distritales y municipales d</w:t>
      </w:r>
      <w:r>
        <w:rPr>
          <w:rFonts w:ascii="Palatino Linotype" w:hAnsi="Palatino Linotype" w:cs="Arial"/>
        </w:rPr>
        <w:t>el proceso electoral 2017-2018</w:t>
      </w:r>
      <w:r w:rsidR="00B707F6">
        <w:rPr>
          <w:rFonts w:ascii="Palatino Linotype" w:hAnsi="Palatino Linotype" w:cs="Arial"/>
        </w:rPr>
        <w:t>.</w:t>
      </w:r>
    </w:p>
    <w:p w:rsidR="00BD0781" w:rsidRPr="00372C6B" w:rsidRDefault="00BD0781" w:rsidP="009F071F">
      <w:pPr>
        <w:pStyle w:val="Prrafodelista"/>
        <w:numPr>
          <w:ilvl w:val="0"/>
          <w:numId w:val="23"/>
        </w:numPr>
        <w:spacing w:before="240" w:after="240" w:line="300" w:lineRule="auto"/>
        <w:ind w:left="714" w:hanging="357"/>
        <w:jc w:val="both"/>
        <w:rPr>
          <w:rFonts w:ascii="Palatino Linotype" w:hAnsi="Palatino Linotype" w:cs="Arial"/>
        </w:rPr>
      </w:pPr>
      <w:r w:rsidRPr="00BD0781">
        <w:rPr>
          <w:rFonts w:ascii="Palatino Linotype" w:hAnsi="Palatino Linotype" w:cs="Arial"/>
        </w:rPr>
        <w:t>Credencial para votar</w:t>
      </w:r>
      <w:r w:rsidRPr="00372C6B">
        <w:rPr>
          <w:rFonts w:ascii="Palatino Linotype" w:hAnsi="Palatino Linotype" w:cs="Arial"/>
        </w:rPr>
        <w:t xml:space="preserve">, </w:t>
      </w:r>
      <w:r w:rsidR="0007559D">
        <w:rPr>
          <w:rFonts w:ascii="Palatino Linotype" w:hAnsi="Palatino Linotype" w:cs="Arial"/>
        </w:rPr>
        <w:t>carta de exposición de motivos</w:t>
      </w:r>
      <w:r w:rsidRPr="00372C6B">
        <w:rPr>
          <w:rFonts w:ascii="Palatino Linotype" w:hAnsi="Palatino Linotype" w:cs="Arial"/>
        </w:rPr>
        <w:t>, documentación</w:t>
      </w:r>
      <w:r w:rsidRPr="00BD0781">
        <w:rPr>
          <w:rFonts w:ascii="Palatino Linotype" w:hAnsi="Palatino Linotype" w:cs="Arial"/>
        </w:rPr>
        <w:t xml:space="preserve"> soporte de los antecedentes académicos, documentación soporte de los antecedentes laborales, cédula de verificación de requisitos legales y cédula de valoración curricular de todos los vocales distritales y municipales del proceso electoral </w:t>
      </w:r>
      <w:r w:rsidRPr="00372C6B">
        <w:rPr>
          <w:rFonts w:ascii="Palatino Linotype" w:hAnsi="Palatino Linotype" w:cs="Arial"/>
        </w:rPr>
        <w:t>2017-2018.</w:t>
      </w:r>
    </w:p>
    <w:p w:rsidR="006B4944" w:rsidRPr="00372C6B" w:rsidRDefault="006B4944" w:rsidP="009F071F">
      <w:pPr>
        <w:pStyle w:val="Prrafodelista"/>
        <w:numPr>
          <w:ilvl w:val="0"/>
          <w:numId w:val="23"/>
        </w:numPr>
        <w:spacing w:before="240" w:after="240" w:line="300" w:lineRule="auto"/>
        <w:ind w:left="714" w:hanging="357"/>
        <w:jc w:val="both"/>
        <w:rPr>
          <w:rFonts w:ascii="Palatino Linotype" w:hAnsi="Palatino Linotype" w:cs="Arial"/>
        </w:rPr>
      </w:pPr>
      <w:r w:rsidRPr="00372C6B">
        <w:rPr>
          <w:rFonts w:ascii="Palatino Linotype" w:hAnsi="Palatino Linotype"/>
          <w:color w:val="000000"/>
        </w:rPr>
        <w:t xml:space="preserve">El </w:t>
      </w:r>
      <w:r w:rsidR="00EA0AB0" w:rsidRPr="00372C6B">
        <w:rPr>
          <w:rFonts w:ascii="Palatino Linotype" w:hAnsi="Palatino Linotype"/>
          <w:color w:val="000000"/>
        </w:rPr>
        <w:t>A</w:t>
      </w:r>
      <w:r w:rsidRPr="00372C6B">
        <w:rPr>
          <w:rFonts w:ascii="Palatino Linotype" w:hAnsi="Palatino Linotype"/>
          <w:color w:val="000000"/>
        </w:rPr>
        <w:t xml:space="preserve">cuerdo de </w:t>
      </w:r>
      <w:r w:rsidR="00EA0AB0" w:rsidRPr="00372C6B">
        <w:rPr>
          <w:rFonts w:ascii="Palatino Linotype" w:hAnsi="Palatino Linotype"/>
          <w:color w:val="000000"/>
        </w:rPr>
        <w:t>C</w:t>
      </w:r>
      <w:r w:rsidRPr="00372C6B">
        <w:rPr>
          <w:rFonts w:ascii="Palatino Linotype" w:hAnsi="Palatino Linotype"/>
          <w:color w:val="000000"/>
        </w:rPr>
        <w:t>lasificación</w:t>
      </w:r>
      <w:r w:rsidR="009F071F" w:rsidRPr="00372C6B">
        <w:rPr>
          <w:rFonts w:ascii="Palatino Linotype" w:hAnsi="Palatino Linotype"/>
          <w:color w:val="000000"/>
        </w:rPr>
        <w:t xml:space="preserve"> como información confidencial que emita el Comité de Tra</w:t>
      </w:r>
      <w:r w:rsidR="00EA0AB0" w:rsidRPr="00372C6B">
        <w:rPr>
          <w:rFonts w:ascii="Palatino Linotype" w:hAnsi="Palatino Linotype"/>
          <w:color w:val="000000"/>
        </w:rPr>
        <w:t>n</w:t>
      </w:r>
      <w:r w:rsidR="009F071F" w:rsidRPr="00372C6B">
        <w:rPr>
          <w:rFonts w:ascii="Palatino Linotype" w:hAnsi="Palatino Linotype"/>
          <w:color w:val="000000"/>
        </w:rPr>
        <w:t xml:space="preserve">sparencia, en términos de los artículo 122 y 143, fracción I, de la Ley de Transparencia y Accesos a la Información Pública del Estado de México y Municipios, respecto de </w:t>
      </w:r>
      <w:r w:rsidRPr="00372C6B">
        <w:rPr>
          <w:rFonts w:ascii="Palatino Linotype" w:hAnsi="Palatino Linotype"/>
          <w:color w:val="000000"/>
        </w:rPr>
        <w:t>l</w:t>
      </w:r>
      <w:r w:rsidR="009F071F" w:rsidRPr="00372C6B">
        <w:rPr>
          <w:rFonts w:ascii="Palatino Linotype" w:hAnsi="Palatino Linotype"/>
          <w:color w:val="000000"/>
        </w:rPr>
        <w:t xml:space="preserve">as calificaciones </w:t>
      </w:r>
      <w:r w:rsidR="00EA0AB0" w:rsidRPr="00372C6B">
        <w:rPr>
          <w:rFonts w:ascii="Palatino Linotype" w:hAnsi="Palatino Linotype"/>
          <w:color w:val="000000"/>
        </w:rPr>
        <w:t>parciales de l</w:t>
      </w:r>
      <w:r w:rsidR="009F6BB5" w:rsidRPr="00372C6B">
        <w:rPr>
          <w:rFonts w:ascii="Palatino Linotype" w:hAnsi="Palatino Linotype"/>
          <w:color w:val="000000"/>
        </w:rPr>
        <w:t xml:space="preserve">as personas que fueron </w:t>
      </w:r>
      <w:r w:rsidR="00EA0AB0" w:rsidRPr="00372C6B">
        <w:rPr>
          <w:rFonts w:ascii="Palatino Linotype" w:hAnsi="Palatino Linotype"/>
          <w:color w:val="000000"/>
        </w:rPr>
        <w:t>vocales</w:t>
      </w:r>
      <w:r w:rsidR="009F6BB5" w:rsidRPr="00372C6B">
        <w:rPr>
          <w:rFonts w:ascii="Palatino Linotype" w:hAnsi="Palatino Linotype"/>
          <w:color w:val="000000"/>
        </w:rPr>
        <w:t xml:space="preserve"> en el proceso electoral 2017-2018</w:t>
      </w:r>
      <w:r w:rsidR="00783DAC" w:rsidRPr="00372C6B">
        <w:rPr>
          <w:rFonts w:ascii="Palatino Linotype" w:hAnsi="Palatino Linotype"/>
          <w:color w:val="000000"/>
        </w:rPr>
        <w:t xml:space="preserve"> y</w:t>
      </w:r>
      <w:r w:rsidR="00EA0AB0" w:rsidRPr="00372C6B">
        <w:rPr>
          <w:rFonts w:ascii="Palatino Linotype" w:hAnsi="Palatino Linotype"/>
          <w:color w:val="000000"/>
        </w:rPr>
        <w:t xml:space="preserve"> </w:t>
      </w:r>
      <w:r w:rsidR="009F071F" w:rsidRPr="00372C6B">
        <w:rPr>
          <w:rFonts w:ascii="Palatino Linotype" w:hAnsi="Palatino Linotype"/>
          <w:color w:val="000000"/>
        </w:rPr>
        <w:t xml:space="preserve">que </w:t>
      </w:r>
      <w:r w:rsidRPr="00372C6B">
        <w:rPr>
          <w:rFonts w:ascii="Palatino Linotype" w:hAnsi="Palatino Linotype"/>
          <w:color w:val="000000"/>
        </w:rPr>
        <w:t>se testaron dentro de las F</w:t>
      </w:r>
      <w:r w:rsidRPr="00372C6B">
        <w:rPr>
          <w:rFonts w:ascii="Palatino Linotype" w:hAnsi="Palatino Linotype"/>
          <w:i/>
          <w:color w:val="000000"/>
        </w:rPr>
        <w:t>ichas de evaluación de la entrevista</w:t>
      </w:r>
      <w:r w:rsidRPr="00372C6B">
        <w:rPr>
          <w:rFonts w:ascii="Palatino Linotype" w:hAnsi="Palatino Linotype"/>
          <w:color w:val="000000"/>
        </w:rPr>
        <w:t xml:space="preserve"> respectivas</w:t>
      </w:r>
      <w:r w:rsidR="00C0281F" w:rsidRPr="00372C6B">
        <w:rPr>
          <w:rFonts w:ascii="Palatino Linotype" w:hAnsi="Palatino Linotype"/>
          <w:color w:val="000000"/>
        </w:rPr>
        <w:t>.</w:t>
      </w:r>
      <w:r w:rsidRPr="00372C6B">
        <w:rPr>
          <w:rFonts w:ascii="Palatino Linotype" w:hAnsi="Palatino Linotype"/>
          <w:color w:val="000000"/>
        </w:rPr>
        <w:t xml:space="preserve"> </w:t>
      </w:r>
    </w:p>
    <w:p w:rsidR="004D7509" w:rsidRDefault="00C0281F" w:rsidP="003F6F2C">
      <w:pPr>
        <w:pStyle w:val="Prrafodelista"/>
        <w:autoSpaceDE w:val="0"/>
        <w:autoSpaceDN w:val="0"/>
        <w:adjustRightInd w:val="0"/>
        <w:spacing w:before="240" w:after="120" w:line="300" w:lineRule="auto"/>
        <w:ind w:left="0"/>
        <w:jc w:val="both"/>
        <w:rPr>
          <w:rFonts w:ascii="Palatino Linotype" w:hAnsi="Palatino Linotype"/>
          <w:color w:val="000000"/>
        </w:rPr>
      </w:pPr>
      <w:r>
        <w:rPr>
          <w:rFonts w:ascii="Palatino Linotype" w:hAnsi="Palatino Linotype"/>
          <w:color w:val="000000"/>
        </w:rPr>
        <w:t xml:space="preserve">Para la solicitado en los numerales del 1 al </w:t>
      </w:r>
      <w:r w:rsidR="00EB72C8">
        <w:rPr>
          <w:rFonts w:ascii="Palatino Linotype" w:hAnsi="Palatino Linotype"/>
          <w:color w:val="000000"/>
        </w:rPr>
        <w:t>3</w:t>
      </w:r>
      <w:r w:rsidR="00B707F6">
        <w:rPr>
          <w:rFonts w:ascii="Palatino Linotype" w:hAnsi="Palatino Linotype"/>
          <w:color w:val="000000"/>
        </w:rPr>
        <w:t>3</w:t>
      </w:r>
      <w:r>
        <w:rPr>
          <w:rFonts w:ascii="Palatino Linotype" w:hAnsi="Palatino Linotype"/>
          <w:color w:val="000000"/>
        </w:rPr>
        <w:t>, en su caso se d</w:t>
      </w:r>
      <w:r w:rsidR="004D7509">
        <w:rPr>
          <w:rFonts w:ascii="Palatino Linotype" w:hAnsi="Palatino Linotype"/>
          <w:color w:val="000000"/>
        </w:rPr>
        <w:t>eb</w:t>
      </w:r>
      <w:r>
        <w:rPr>
          <w:rFonts w:ascii="Palatino Linotype" w:hAnsi="Palatino Linotype"/>
          <w:color w:val="000000"/>
        </w:rPr>
        <w:t>erá</w:t>
      </w:r>
      <w:r w:rsidR="004D7509">
        <w:rPr>
          <w:rFonts w:ascii="Palatino Linotype" w:hAnsi="Palatino Linotype"/>
          <w:color w:val="000000"/>
        </w:rPr>
        <w:t xml:space="preserve"> emitir y adjuntar el acuerdo de clasificación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 a disposición de la </w:t>
      </w:r>
      <w:r w:rsidR="004D7509">
        <w:rPr>
          <w:rFonts w:ascii="Palatino Linotype" w:hAnsi="Palatino Linotype"/>
          <w:b/>
          <w:color w:val="000000"/>
        </w:rPr>
        <w:t>Recurrente</w:t>
      </w:r>
      <w:r w:rsidR="004D7509">
        <w:rPr>
          <w:rFonts w:ascii="Palatino Linotype" w:hAnsi="Palatino Linotype"/>
          <w:color w:val="000000"/>
        </w:rPr>
        <w:t>.</w:t>
      </w:r>
    </w:p>
    <w:p w:rsidR="004004C9" w:rsidRDefault="00C0281F" w:rsidP="003F6F2C">
      <w:pPr>
        <w:pStyle w:val="Prrafodelista"/>
        <w:autoSpaceDE w:val="0"/>
        <w:autoSpaceDN w:val="0"/>
        <w:adjustRightInd w:val="0"/>
        <w:spacing w:before="240" w:after="240" w:line="300" w:lineRule="auto"/>
        <w:ind w:left="0"/>
        <w:jc w:val="both"/>
        <w:rPr>
          <w:rFonts w:ascii="Palatino Linotype" w:hAnsi="Palatino Linotype"/>
          <w:color w:val="000000"/>
        </w:rPr>
      </w:pPr>
      <w:r>
        <w:rPr>
          <w:rFonts w:ascii="Palatino Linotype" w:hAnsi="Palatino Linotype"/>
          <w:color w:val="000000"/>
        </w:rPr>
        <w:t xml:space="preserve">Para los solicitado en los numerales del 1 al </w:t>
      </w:r>
      <w:r w:rsidR="00EB72C8">
        <w:rPr>
          <w:rFonts w:ascii="Palatino Linotype" w:hAnsi="Palatino Linotype"/>
          <w:color w:val="000000"/>
        </w:rPr>
        <w:t>3</w:t>
      </w:r>
      <w:r w:rsidR="00B707F6">
        <w:rPr>
          <w:rFonts w:ascii="Palatino Linotype" w:hAnsi="Palatino Linotype"/>
          <w:color w:val="000000"/>
        </w:rPr>
        <w:t>3</w:t>
      </w:r>
      <w:r>
        <w:rPr>
          <w:rFonts w:ascii="Palatino Linotype" w:hAnsi="Palatino Linotype"/>
          <w:color w:val="000000"/>
        </w:rPr>
        <w:t>, s</w:t>
      </w:r>
      <w:r w:rsidR="004004C9" w:rsidRPr="00B82EE5">
        <w:rPr>
          <w:rFonts w:ascii="Palatino Linotype" w:hAnsi="Palatino Linotype"/>
          <w:color w:val="000000"/>
        </w:rPr>
        <w:t xml:space="preserve">i después de realizar la búsqueda exhaustiva y razonable no se localiza la </w:t>
      </w:r>
      <w:r>
        <w:rPr>
          <w:rFonts w:ascii="Palatino Linotype" w:hAnsi="Palatino Linotype"/>
          <w:color w:val="000000"/>
        </w:rPr>
        <w:t>documentación</w:t>
      </w:r>
      <w:r w:rsidR="004004C9" w:rsidRPr="00B82EE5">
        <w:rPr>
          <w:rFonts w:ascii="Palatino Linotype" w:hAnsi="Palatino Linotype"/>
          <w:color w:val="000000"/>
        </w:rPr>
        <w:t xml:space="preserve">, </w:t>
      </w:r>
      <w:r w:rsidR="004004C9" w:rsidRPr="00B82EE5">
        <w:rPr>
          <w:rFonts w:ascii="Palatino Linotype" w:hAnsi="Palatino Linotype" w:cs="Segoe UI"/>
        </w:rPr>
        <w:t xml:space="preserve">el </w:t>
      </w:r>
      <w:r w:rsidR="004004C9" w:rsidRPr="00B82EE5">
        <w:rPr>
          <w:rFonts w:ascii="Palatino Linotype" w:hAnsi="Palatino Linotype" w:cs="Segoe UI"/>
          <w:b/>
        </w:rPr>
        <w:t>Sujeto Obligado</w:t>
      </w:r>
      <w:r w:rsidR="004004C9" w:rsidRPr="00B82EE5">
        <w:rPr>
          <w:rFonts w:ascii="Palatino Linotype" w:hAnsi="Palatino Linotype" w:cs="Arial"/>
        </w:rPr>
        <w:t xml:space="preserve"> deberá poner a disposición de la </w:t>
      </w:r>
      <w:r w:rsidR="004004C9" w:rsidRPr="00B82EE5">
        <w:rPr>
          <w:rFonts w:ascii="Palatino Linotype" w:hAnsi="Palatino Linotype" w:cs="Arial"/>
          <w:b/>
        </w:rPr>
        <w:t>Recurrente</w:t>
      </w:r>
      <w:r w:rsidR="004004C9" w:rsidRPr="00B82EE5">
        <w:rPr>
          <w:rFonts w:ascii="Palatino Linotype" w:hAnsi="Palatino Linotype" w:cs="Arial"/>
        </w:rPr>
        <w:t xml:space="preserve"> el respectivo acuerdo de inexistencia debidamente fundado y motivado en el que explique los detalles del por qué no obran en sus archivos.</w:t>
      </w:r>
    </w:p>
    <w:p w:rsidR="004D7509" w:rsidRDefault="004D7509" w:rsidP="003F6F2C">
      <w:pPr>
        <w:autoSpaceDE w:val="0"/>
        <w:autoSpaceDN w:val="0"/>
        <w:adjustRightInd w:val="0"/>
        <w:spacing w:before="240" w:after="240" w:line="360" w:lineRule="auto"/>
        <w:ind w:right="51"/>
        <w:jc w:val="both"/>
        <w:rPr>
          <w:rFonts w:ascii="Palatino Linotype" w:hAnsi="Palatino Linotype" w:cs="Arial"/>
          <w:sz w:val="24"/>
          <w:szCs w:val="24"/>
        </w:rPr>
      </w:pPr>
      <w:r>
        <w:rPr>
          <w:rFonts w:ascii="Palatino Linotype" w:hAnsi="Palatino Linotype" w:cs="Arial"/>
          <w:b/>
          <w:sz w:val="24"/>
          <w:szCs w:val="24"/>
        </w:rPr>
        <w:lastRenderedPageBreak/>
        <w:t xml:space="preserve">TERCERO. </w:t>
      </w:r>
      <w:r>
        <w:rPr>
          <w:rFonts w:ascii="Palatino Linotype" w:hAnsi="Palatino Linotype" w:cs="Arial"/>
          <w:sz w:val="24"/>
          <w:szCs w:val="24"/>
        </w:rPr>
        <w:t>Notifíquese la presente resolución</w:t>
      </w:r>
      <w:r>
        <w:rPr>
          <w:rFonts w:ascii="Palatino Linotype" w:hAnsi="Palatino Linotype" w:cs="Arial"/>
          <w:i/>
          <w:sz w:val="24"/>
          <w:szCs w:val="24"/>
        </w:rPr>
        <w:t xml:space="preserve"> </w:t>
      </w:r>
      <w:r>
        <w:rPr>
          <w:rFonts w:ascii="Palatino Linotype" w:hAnsi="Palatino Linotype" w:cs="Arial"/>
          <w:sz w:val="24"/>
          <w:szCs w:val="24"/>
        </w:rPr>
        <w:t>al Titular de la Unidad de Transparencia del</w:t>
      </w:r>
      <w:r>
        <w:rPr>
          <w:rFonts w:ascii="Palatino Linotype" w:hAnsi="Palatino Linotype" w:cs="Arial"/>
          <w:b/>
          <w:sz w:val="24"/>
          <w:szCs w:val="24"/>
        </w:rPr>
        <w:t xml:space="preserve"> </w:t>
      </w:r>
      <w:r>
        <w:rPr>
          <w:rFonts w:ascii="Palatino Linotype" w:hAnsi="Palatino Linotype" w:cs="Arial"/>
          <w:sz w:val="24"/>
          <w:szCs w:val="24"/>
        </w:rPr>
        <w:t>sujeto obligado,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D55FCD" w:rsidRPr="00C608E1" w:rsidRDefault="004D7509" w:rsidP="003F6F2C">
      <w:pPr>
        <w:spacing w:before="240" w:after="240" w:line="360" w:lineRule="auto"/>
        <w:jc w:val="both"/>
        <w:rPr>
          <w:rFonts w:ascii="Palatino Linotype" w:hAnsi="Palatino Linotype"/>
          <w:color w:val="222222"/>
          <w:sz w:val="24"/>
          <w:szCs w:val="24"/>
          <w:shd w:val="clear" w:color="auto" w:fill="FFFFFF"/>
          <w:lang w:val="es-ES"/>
        </w:rPr>
      </w:pPr>
      <w:r w:rsidRPr="00F23785">
        <w:rPr>
          <w:rFonts w:ascii="Palatino Linotype" w:hAnsi="Palatino Linotype" w:cs="Arial"/>
          <w:b/>
          <w:sz w:val="24"/>
          <w:szCs w:val="24"/>
        </w:rPr>
        <w:t xml:space="preserve">CUARTO. </w:t>
      </w:r>
      <w:r w:rsidRPr="00F23785">
        <w:rPr>
          <w:rFonts w:ascii="Palatino Linotype" w:hAnsi="Palatino Linotype" w:cs="Arial"/>
          <w:sz w:val="24"/>
          <w:szCs w:val="24"/>
        </w:rPr>
        <w:t>Notifíquese la presente resolución al</w:t>
      </w:r>
      <w:r w:rsidRPr="00F23785">
        <w:rPr>
          <w:rFonts w:ascii="Palatino Linotype" w:hAnsi="Palatino Linotype" w:cs="Arial"/>
          <w:b/>
          <w:sz w:val="24"/>
          <w:szCs w:val="24"/>
        </w:rPr>
        <w:t xml:space="preserve"> Recurrente</w:t>
      </w:r>
      <w:r w:rsidRPr="00F23785">
        <w:rPr>
          <w:rFonts w:ascii="Palatino Linotype" w:hAnsi="Palatino Linotype" w:cs="Arial"/>
          <w:sz w:val="24"/>
          <w:szCs w:val="24"/>
        </w:rPr>
        <w:t>, h</w:t>
      </w:r>
      <w:r w:rsidR="00F23785" w:rsidRPr="00F23785">
        <w:rPr>
          <w:rFonts w:ascii="Palatino Linotype" w:hAnsi="Palatino Linotype" w:cs="Arial"/>
          <w:sz w:val="24"/>
          <w:szCs w:val="24"/>
        </w:rPr>
        <w:t xml:space="preserve">aciendo </w:t>
      </w:r>
      <w:r w:rsidRPr="00F23785">
        <w:rPr>
          <w:rFonts w:ascii="Palatino Linotype" w:hAnsi="Palatino Linotype" w:cs="Arial"/>
          <w:sz w:val="24"/>
          <w:szCs w:val="24"/>
        </w:rPr>
        <w:t>de</w:t>
      </w:r>
      <w:r w:rsidR="00F23785" w:rsidRPr="00F23785">
        <w:rPr>
          <w:rFonts w:ascii="Palatino Linotype" w:hAnsi="Palatino Linotype" w:cs="Arial"/>
          <w:sz w:val="24"/>
          <w:szCs w:val="24"/>
        </w:rPr>
        <w:t xml:space="preserve"> su</w:t>
      </w:r>
      <w:r w:rsidRPr="00F23785">
        <w:rPr>
          <w:rFonts w:ascii="Palatino Linotype" w:hAnsi="Palatino Linotype" w:cs="Arial"/>
          <w:sz w:val="24"/>
          <w:szCs w:val="24"/>
        </w:rPr>
        <w:t xml:space="preserve"> conocimiento que de conformidad con lo establecido en el artículo 196 de la Ley de Transparencia y Acceso a la Información Pública del Estado de México y Municipios,</w:t>
      </w:r>
      <w:r w:rsidR="00F23785" w:rsidRPr="00F23785">
        <w:rPr>
          <w:rFonts w:ascii="Palatino Linotype" w:hAnsi="Palatino Linotype" w:cs="Arial"/>
          <w:sz w:val="24"/>
          <w:szCs w:val="24"/>
        </w:rPr>
        <w:t xml:space="preserve"> y con lo establecido en los artículos 159 y 160 de la Ley General de Transparencia y Acceso a la Información Pública podrá impugnarla vía recurso de inconformidad ante el Instituto Nacional de Transparencia, Acceso a la Información y Protección de Datos Personales, o bien, vía </w:t>
      </w:r>
      <w:r w:rsidRPr="00F23785">
        <w:rPr>
          <w:rFonts w:ascii="Palatino Linotype" w:hAnsi="Palatino Linotype" w:cs="Arial"/>
          <w:sz w:val="24"/>
          <w:szCs w:val="24"/>
        </w:rPr>
        <w:t xml:space="preserve"> Juicio de Amparo en los términos de las leyes aplicables.</w:t>
      </w:r>
    </w:p>
    <w:p w:rsidR="00076C8D" w:rsidRPr="00E229C2" w:rsidRDefault="00076C8D" w:rsidP="00504023">
      <w:pPr>
        <w:spacing w:after="0" w:line="360" w:lineRule="auto"/>
        <w:jc w:val="both"/>
        <w:rPr>
          <w:rFonts w:ascii="Palatino Linotype" w:hAnsi="Palatino Linotype" w:cs="Arial"/>
          <w:sz w:val="10"/>
          <w:szCs w:val="24"/>
          <w:lang w:val="es-ES"/>
        </w:rPr>
      </w:pPr>
    </w:p>
    <w:p w:rsidR="00076C8D" w:rsidRPr="006101E4" w:rsidRDefault="00076C8D" w:rsidP="003F6F2C">
      <w:pPr>
        <w:spacing w:after="0" w:line="276" w:lineRule="auto"/>
        <w:jc w:val="both"/>
        <w:rPr>
          <w:rFonts w:ascii="Palatino Linotype" w:eastAsia="Calibri" w:hAnsi="Palatino Linotype" w:cs="Arial"/>
          <w:b/>
          <w:sz w:val="24"/>
          <w:szCs w:val="28"/>
          <w:lang w:val="es-ES" w:eastAsia="es-ES"/>
        </w:rPr>
      </w:pPr>
      <w:r w:rsidRPr="006101E4">
        <w:rPr>
          <w:rFonts w:ascii="Palatino Linotype" w:hAnsi="Palatino Linotype" w:cs="Arial"/>
          <w:sz w:val="24"/>
          <w:szCs w:val="24"/>
        </w:rPr>
        <w:t xml:space="preserve">ASÍ LO RESUELVE </w:t>
      </w:r>
      <w:r w:rsidRPr="003F6F2C">
        <w:rPr>
          <w:rFonts w:ascii="Palatino Linotype" w:hAnsi="Palatino Linotype" w:cs="Arial"/>
          <w:sz w:val="24"/>
          <w:szCs w:val="24"/>
        </w:rPr>
        <w:t>POR UNANIMIDAD DE</w:t>
      </w:r>
      <w:r w:rsidRPr="00107141">
        <w:rPr>
          <w:rFonts w:ascii="Palatino Linotype" w:hAnsi="Palatino Linotype" w:cs="Arial"/>
          <w:sz w:val="24"/>
          <w:szCs w:val="24"/>
        </w:rPr>
        <w:t xml:space="preserve"> VOTOS, EL PLENO DEL</w:t>
      </w:r>
      <w:r w:rsidRPr="00107141">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107141">
        <w:rPr>
          <w:rFonts w:ascii="Palatino Linotype" w:hAnsi="Palatino Linotype" w:cs="Arial"/>
          <w:sz w:val="24"/>
          <w:szCs w:val="24"/>
        </w:rPr>
        <w:t xml:space="preserve">, CONFORMADO POR LOS COMISIONADOS </w:t>
      </w:r>
      <w:r w:rsidR="008C15D6" w:rsidRPr="00107141">
        <w:rPr>
          <w:rFonts w:ascii="Palatino Linotype" w:hAnsi="Palatino Linotype" w:cs="Arial"/>
          <w:sz w:val="24"/>
          <w:szCs w:val="24"/>
        </w:rPr>
        <w:t>ZULEMA MARTÍNEZ SÁNCHEZ</w:t>
      </w:r>
      <w:r w:rsidRPr="00107141">
        <w:rPr>
          <w:rFonts w:ascii="Palatino Linotype" w:hAnsi="Palatino Linotype" w:cs="Arial"/>
          <w:sz w:val="24"/>
          <w:szCs w:val="24"/>
        </w:rPr>
        <w:t>, EVA ABAID YAPUR</w:t>
      </w:r>
      <w:r w:rsidR="003F6F2C">
        <w:rPr>
          <w:rFonts w:ascii="Palatino Linotype" w:hAnsi="Palatino Linotype" w:cs="Arial"/>
          <w:sz w:val="24"/>
          <w:szCs w:val="24"/>
        </w:rPr>
        <w:t xml:space="preserve"> (AUSENCIA JUSTIFICADA)</w:t>
      </w:r>
      <w:r w:rsidRPr="00107141">
        <w:rPr>
          <w:rFonts w:ascii="Palatino Linotype" w:hAnsi="Palatino Linotype" w:cs="Arial"/>
          <w:sz w:val="24"/>
          <w:szCs w:val="24"/>
        </w:rPr>
        <w:t>, JOSÉ GUADALUPE LUNA HERNÁNDEZ</w:t>
      </w:r>
      <w:r w:rsidR="003F6F2C">
        <w:rPr>
          <w:rFonts w:ascii="Palatino Linotype" w:hAnsi="Palatino Linotype" w:cs="Arial"/>
          <w:sz w:val="24"/>
          <w:szCs w:val="24"/>
        </w:rPr>
        <w:t xml:space="preserve"> (VOTO PARTICULAR CONCURRENTE)</w:t>
      </w:r>
      <w:r w:rsidR="000A72B2">
        <w:rPr>
          <w:rFonts w:ascii="Palatino Linotype" w:hAnsi="Palatino Linotype" w:cs="Arial"/>
          <w:sz w:val="24"/>
          <w:szCs w:val="24"/>
        </w:rPr>
        <w:t>,</w:t>
      </w:r>
      <w:r w:rsidRPr="00107141">
        <w:rPr>
          <w:rFonts w:ascii="Palatino Linotype" w:hAnsi="Palatino Linotype" w:cs="Arial"/>
          <w:sz w:val="24"/>
          <w:szCs w:val="24"/>
        </w:rPr>
        <w:t xml:space="preserve"> JAVIER MARTÍNEZ CRUZ</w:t>
      </w:r>
      <w:r w:rsidR="000A72B2">
        <w:rPr>
          <w:rFonts w:ascii="Palatino Linotype" w:hAnsi="Palatino Linotype" w:cs="Arial"/>
          <w:sz w:val="24"/>
          <w:szCs w:val="24"/>
        </w:rPr>
        <w:t xml:space="preserve"> </w:t>
      </w:r>
      <w:r w:rsidR="003F6F2C">
        <w:rPr>
          <w:rFonts w:ascii="Palatino Linotype" w:hAnsi="Palatino Linotype" w:cs="Arial"/>
          <w:sz w:val="24"/>
          <w:szCs w:val="24"/>
        </w:rPr>
        <w:t xml:space="preserve">(AUSENCIA JUSTIFICADA) </w:t>
      </w:r>
      <w:r w:rsidR="000A72B2">
        <w:rPr>
          <w:rFonts w:ascii="Palatino Linotype" w:hAnsi="Palatino Linotype" w:cs="Arial"/>
          <w:sz w:val="24"/>
          <w:szCs w:val="24"/>
        </w:rPr>
        <w:t>Y LUIS GUSTAVO PARRA NORIEGA</w:t>
      </w:r>
      <w:r w:rsidR="003F6F2C">
        <w:rPr>
          <w:rFonts w:ascii="Palatino Linotype" w:hAnsi="Palatino Linotype" w:cs="Arial"/>
          <w:sz w:val="24"/>
          <w:szCs w:val="24"/>
        </w:rPr>
        <w:t xml:space="preserve"> (VOTO PARTICULAR CONCURRENTE)</w:t>
      </w:r>
      <w:r w:rsidRPr="00107141">
        <w:rPr>
          <w:rFonts w:ascii="Palatino Linotype" w:hAnsi="Palatino Linotype" w:cs="Arial"/>
          <w:sz w:val="24"/>
          <w:szCs w:val="24"/>
        </w:rPr>
        <w:t>, EN LA</w:t>
      </w:r>
      <w:r w:rsidR="008D7ADA" w:rsidRPr="00107141">
        <w:rPr>
          <w:rFonts w:ascii="Palatino Linotype" w:hAnsi="Palatino Linotype" w:cs="Arial"/>
          <w:sz w:val="24"/>
          <w:szCs w:val="24"/>
        </w:rPr>
        <w:t xml:space="preserve"> </w:t>
      </w:r>
      <w:r w:rsidR="009B0953">
        <w:rPr>
          <w:rFonts w:ascii="Palatino Linotype" w:hAnsi="Palatino Linotype" w:cs="Arial"/>
          <w:sz w:val="24"/>
          <w:szCs w:val="24"/>
        </w:rPr>
        <w:t xml:space="preserve">TRIGÉSIMA </w:t>
      </w:r>
      <w:r w:rsidR="0007794D">
        <w:rPr>
          <w:rFonts w:ascii="Palatino Linotype" w:hAnsi="Palatino Linotype" w:cs="Arial"/>
          <w:sz w:val="24"/>
          <w:szCs w:val="24"/>
        </w:rPr>
        <w:t>NOVENA</w:t>
      </w:r>
      <w:r w:rsidR="009B0953">
        <w:rPr>
          <w:rFonts w:ascii="Palatino Linotype" w:hAnsi="Palatino Linotype" w:cs="Arial"/>
          <w:sz w:val="24"/>
          <w:szCs w:val="24"/>
        </w:rPr>
        <w:t xml:space="preserve"> </w:t>
      </w:r>
      <w:r w:rsidRPr="00107141">
        <w:rPr>
          <w:rFonts w:ascii="Palatino Linotype" w:hAnsi="Palatino Linotype" w:cs="Arial"/>
          <w:sz w:val="24"/>
          <w:szCs w:val="24"/>
        </w:rPr>
        <w:t xml:space="preserve">SESIÓN ORDINARIA CELEBRADA EL </w:t>
      </w:r>
      <w:r w:rsidR="0007794D">
        <w:rPr>
          <w:rFonts w:ascii="Palatino Linotype" w:hAnsi="Palatino Linotype" w:cs="Arial"/>
          <w:sz w:val="24"/>
          <w:szCs w:val="24"/>
        </w:rPr>
        <w:t xml:space="preserve">VEINTICUATRO DE OCTUBRE DE </w:t>
      </w:r>
      <w:r w:rsidRPr="00107141">
        <w:rPr>
          <w:rFonts w:ascii="Palatino Linotype" w:hAnsi="Palatino Linotype" w:cs="Arial"/>
          <w:sz w:val="24"/>
          <w:szCs w:val="24"/>
        </w:rPr>
        <w:t>DOS MIL DIECI</w:t>
      </w:r>
      <w:r w:rsidR="00C02C08" w:rsidRPr="00107141">
        <w:rPr>
          <w:rFonts w:ascii="Palatino Linotype" w:hAnsi="Palatino Linotype" w:cs="Arial"/>
          <w:sz w:val="24"/>
          <w:szCs w:val="24"/>
        </w:rPr>
        <w:t>OC</w:t>
      </w:r>
      <w:r w:rsidR="00C02C08">
        <w:rPr>
          <w:rFonts w:ascii="Palatino Linotype" w:hAnsi="Palatino Linotype" w:cs="Arial"/>
          <w:sz w:val="24"/>
          <w:szCs w:val="24"/>
        </w:rPr>
        <w:t>HO</w:t>
      </w:r>
      <w:r w:rsidRPr="008C15D6">
        <w:rPr>
          <w:rFonts w:ascii="Palatino Linotype" w:hAnsi="Palatino Linotype" w:cs="Arial"/>
          <w:sz w:val="24"/>
          <w:szCs w:val="24"/>
        </w:rPr>
        <w:t xml:space="preserve">, ANTE </w:t>
      </w:r>
      <w:r w:rsidR="00C02C08">
        <w:rPr>
          <w:rFonts w:ascii="Palatino Linotype" w:hAnsi="Palatino Linotype" w:cs="Arial"/>
          <w:sz w:val="24"/>
          <w:szCs w:val="24"/>
        </w:rPr>
        <w:t>E</w:t>
      </w:r>
      <w:r w:rsidRPr="008C15D6">
        <w:rPr>
          <w:rFonts w:ascii="Palatino Linotype" w:hAnsi="Palatino Linotype" w:cs="Arial"/>
          <w:sz w:val="24"/>
          <w:szCs w:val="24"/>
        </w:rPr>
        <w:t>L SECRETARI</w:t>
      </w:r>
      <w:r w:rsidR="00C02C08">
        <w:rPr>
          <w:rFonts w:ascii="Palatino Linotype" w:hAnsi="Palatino Linotype" w:cs="Arial"/>
          <w:sz w:val="24"/>
          <w:szCs w:val="24"/>
        </w:rPr>
        <w:t>O</w:t>
      </w:r>
      <w:r w:rsidRPr="008C15D6">
        <w:rPr>
          <w:rFonts w:ascii="Palatino Linotype" w:hAnsi="Palatino Linotype" w:cs="Arial"/>
          <w:sz w:val="24"/>
          <w:szCs w:val="24"/>
        </w:rPr>
        <w:t xml:space="preserve"> TÉCNIC</w:t>
      </w:r>
      <w:r w:rsidR="00C02C08">
        <w:rPr>
          <w:rFonts w:ascii="Palatino Linotype" w:hAnsi="Palatino Linotype" w:cs="Arial"/>
          <w:sz w:val="24"/>
          <w:szCs w:val="24"/>
        </w:rPr>
        <w:t>O</w:t>
      </w:r>
      <w:r w:rsidRPr="008C15D6">
        <w:rPr>
          <w:rFonts w:ascii="Palatino Linotype" w:hAnsi="Palatino Linotype" w:cs="Arial"/>
          <w:sz w:val="24"/>
          <w:szCs w:val="24"/>
        </w:rPr>
        <w:t xml:space="preserve"> DEL PLENO, </w:t>
      </w:r>
      <w:r w:rsidR="00C02C08">
        <w:rPr>
          <w:rFonts w:ascii="Palatino Linotype" w:hAnsi="Palatino Linotype" w:cs="Arial"/>
          <w:sz w:val="24"/>
          <w:szCs w:val="24"/>
        </w:rPr>
        <w:t>ALEXIS TAPIA RAMÍREZ</w:t>
      </w:r>
      <w:r w:rsidRPr="008C15D6">
        <w:rPr>
          <w:rFonts w:ascii="Palatino Linotype" w:hAnsi="Palatino Linotype" w:cs="Arial"/>
          <w:sz w:val="24"/>
          <w:szCs w:val="24"/>
        </w:rPr>
        <w:t>.</w:t>
      </w:r>
      <w:r w:rsidR="00DE7BD1">
        <w:rPr>
          <w:rFonts w:ascii="Palatino Linotype" w:hAnsi="Palatino Linotype" w:cs="Arial"/>
          <w:sz w:val="24"/>
          <w:szCs w:val="24"/>
        </w:rPr>
        <w:t>---------------------------------------------------------------------------</w:t>
      </w:r>
      <w:r w:rsidR="000A72B2">
        <w:rPr>
          <w:rFonts w:ascii="Palatino Linotype" w:hAnsi="Palatino Linotype" w:cs="Arial"/>
          <w:sz w:val="24"/>
          <w:szCs w:val="24"/>
        </w:rPr>
        <w:t>-------------</w:t>
      </w:r>
      <w:r w:rsidR="003F6F2C">
        <w:rPr>
          <w:rFonts w:ascii="Palatino Linotype" w:hAnsi="Palatino Linotype" w:cs="Arial"/>
          <w:sz w:val="24"/>
          <w:szCs w:val="24"/>
        </w:rPr>
        <w:t>---------------------------------------------------------------------------------------------------------------------------</w:t>
      </w:r>
    </w:p>
    <w:p w:rsidR="00D43358" w:rsidRDefault="00D43358" w:rsidP="00504023">
      <w:pPr>
        <w:spacing w:after="0" w:line="360" w:lineRule="auto"/>
        <w:jc w:val="both"/>
        <w:rPr>
          <w:rFonts w:ascii="Palatino Linotype" w:hAnsi="Palatino Linotype"/>
          <w:sz w:val="24"/>
          <w:szCs w:val="24"/>
        </w:rPr>
      </w:pPr>
    </w:p>
    <w:p w:rsidR="00076C8D" w:rsidRPr="007E1813" w:rsidRDefault="00076C8D" w:rsidP="00504023">
      <w:pPr>
        <w:spacing w:after="0" w:line="360" w:lineRule="auto"/>
        <w:jc w:val="both"/>
        <w:rPr>
          <w:rFonts w:ascii="Palatino Linotype" w:hAnsi="Palatino Linotype"/>
          <w:sz w:val="24"/>
          <w:szCs w:val="24"/>
        </w:rPr>
      </w:pPr>
      <w:r w:rsidRPr="007E1813">
        <w:rPr>
          <w:rFonts w:ascii="Palatino Linotype" w:hAnsi="Palatino Linotype"/>
          <w:noProof/>
          <w:sz w:val="24"/>
          <w:szCs w:val="24"/>
          <w:lang w:eastAsia="es-MX"/>
        </w:rPr>
        <mc:AlternateContent>
          <mc:Choice Requires="wps">
            <w:drawing>
              <wp:anchor distT="0" distB="0" distL="114300" distR="114300" simplePos="0" relativeHeight="251673600" behindDoc="0" locked="0" layoutInCell="1" allowOverlap="1" wp14:anchorId="30D3065D" wp14:editId="2AA7F24E">
                <wp:simplePos x="0" y="0"/>
                <wp:positionH relativeFrom="page">
                  <wp:posOffset>2600325</wp:posOffset>
                </wp:positionH>
                <wp:positionV relativeFrom="paragraph">
                  <wp:posOffset>209550</wp:posOffset>
                </wp:positionV>
                <wp:extent cx="2551430" cy="695325"/>
                <wp:effectExtent l="0" t="0" r="20320" b="28575"/>
                <wp:wrapNone/>
                <wp:docPr id="17" name="Cuadro de texto 17"/>
                <wp:cNvGraphicFramePr/>
                <a:graphic xmlns:a="http://schemas.openxmlformats.org/drawingml/2006/main">
                  <a:graphicData uri="http://schemas.microsoft.com/office/word/2010/wordprocessingShape">
                    <wps:wsp>
                      <wps:cNvSpPr txBox="1"/>
                      <wps:spPr>
                        <a:xfrm>
                          <a:off x="0" y="0"/>
                          <a:ext cx="2551430" cy="6953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64888" w:rsidRPr="00A43099" w:rsidRDefault="00E64888" w:rsidP="00734975">
                            <w:pPr>
                              <w:spacing w:after="0" w:line="240" w:lineRule="auto"/>
                              <w:jc w:val="center"/>
                              <w:rPr>
                                <w:rFonts w:ascii="Palatino Linotype" w:hAnsi="Palatino Linotype"/>
                              </w:rPr>
                            </w:pPr>
                            <w:r w:rsidRPr="00A43099">
                              <w:rPr>
                                <w:rFonts w:ascii="Palatino Linotype" w:hAnsi="Palatino Linotype"/>
                                <w:b/>
                              </w:rPr>
                              <w:t>Zulema Martínez Sánchez</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Comisionada Presidenta</w:t>
                            </w:r>
                          </w:p>
                          <w:p w:rsidR="00E64888" w:rsidRDefault="00E64888" w:rsidP="00907100">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64888" w:rsidRDefault="00E64888" w:rsidP="00076C8D">
                            <w:pPr>
                              <w:spacing w:after="0" w:line="240" w:lineRule="auto"/>
                              <w:jc w:val="center"/>
                              <w:rPr>
                                <w:rFonts w:ascii="Palatino Linotype" w:hAnsi="Palatino Linoty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D3065D" id="_x0000_t202" coordsize="21600,21600" o:spt="202" path="m,l,21600r21600,l21600,xe">
                <v:stroke joinstyle="miter"/>
                <v:path gradientshapeok="t" o:connecttype="rect"/>
              </v:shapetype>
              <v:shape id="Cuadro de texto 17" o:spid="_x0000_s1026" type="#_x0000_t202" style="position:absolute;left:0;text-align:left;margin-left:204.75pt;margin-top:16.5pt;width:200.9pt;height:54.7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" fillcolor="white [3201]" strokecolor="white [3212]" strokeweight=".5pt">
                <v:textbox>
                  <w:txbxContent>
                    <w:p w:rsidR="00E64888" w:rsidRPr="00A43099" w:rsidRDefault="00E64888" w:rsidP="00734975">
                      <w:pPr>
                        <w:spacing w:after="0" w:line="240" w:lineRule="auto"/>
                        <w:jc w:val="center"/>
                        <w:rPr>
                          <w:rFonts w:ascii="Palatino Linotype" w:hAnsi="Palatino Linotype"/>
                        </w:rPr>
                      </w:pPr>
                      <w:r w:rsidRPr="00A43099">
                        <w:rPr>
                          <w:rFonts w:ascii="Palatino Linotype" w:hAnsi="Palatino Linotype"/>
                          <w:b/>
                        </w:rPr>
                        <w:t>Zulema Martínez Sánchez</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Comisionada Presidenta</w:t>
                      </w:r>
                    </w:p>
                    <w:p w:rsidR="00E64888" w:rsidRDefault="00E64888" w:rsidP="00907100">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64888" w:rsidRDefault="00E64888" w:rsidP="00076C8D">
                      <w:pPr>
                        <w:spacing w:after="0" w:line="240" w:lineRule="auto"/>
                        <w:jc w:val="center"/>
                        <w:rPr>
                          <w:rFonts w:ascii="Palatino Linotype" w:hAnsi="Palatino Linotype"/>
                        </w:rPr>
                      </w:pPr>
                    </w:p>
                  </w:txbxContent>
                </v:textbox>
                <w10:wrap anchorx="page"/>
              </v:shape>
            </w:pict>
          </mc:Fallback>
        </mc:AlternateContent>
      </w:r>
    </w:p>
    <w:p w:rsidR="00076C8D" w:rsidRPr="007E1813" w:rsidRDefault="00076C8D" w:rsidP="00504023">
      <w:pPr>
        <w:spacing w:after="0" w:line="360" w:lineRule="auto"/>
        <w:jc w:val="both"/>
        <w:rPr>
          <w:rFonts w:ascii="Palatino Linotype" w:hAnsi="Palatino Linotype"/>
          <w:sz w:val="24"/>
          <w:szCs w:val="24"/>
        </w:rPr>
      </w:pPr>
    </w:p>
    <w:p w:rsidR="00076C8D" w:rsidRPr="007E1813" w:rsidRDefault="00076C8D" w:rsidP="00504023">
      <w:pPr>
        <w:spacing w:after="0" w:line="360" w:lineRule="auto"/>
        <w:jc w:val="center"/>
        <w:rPr>
          <w:rFonts w:ascii="Palatino Linotype" w:hAnsi="Palatino Linotype"/>
          <w:sz w:val="24"/>
          <w:szCs w:val="24"/>
        </w:rPr>
      </w:pPr>
    </w:p>
    <w:p w:rsidR="00076C8D" w:rsidRDefault="00076C8D" w:rsidP="00504023">
      <w:pPr>
        <w:spacing w:after="0" w:line="360" w:lineRule="auto"/>
        <w:rPr>
          <w:rFonts w:ascii="Palatino Linotype" w:hAnsi="Palatino Linotype"/>
          <w:b/>
          <w:sz w:val="24"/>
          <w:szCs w:val="24"/>
        </w:rPr>
      </w:pPr>
    </w:p>
    <w:p w:rsidR="003F6F2C" w:rsidRPr="007E1813" w:rsidRDefault="003F6F2C" w:rsidP="00504023">
      <w:pPr>
        <w:spacing w:after="0" w:line="360" w:lineRule="auto"/>
        <w:rPr>
          <w:rFonts w:ascii="Palatino Linotype" w:hAnsi="Palatino Linotype"/>
          <w:b/>
          <w:sz w:val="24"/>
          <w:szCs w:val="24"/>
        </w:rPr>
      </w:pPr>
    </w:p>
    <w:p w:rsidR="00076C8D" w:rsidRPr="00E229C2" w:rsidRDefault="00076C8D" w:rsidP="00504023">
      <w:pPr>
        <w:spacing w:after="0" w:line="360" w:lineRule="auto"/>
        <w:rPr>
          <w:rFonts w:ascii="Palatino Linotype" w:hAnsi="Palatino Linotype"/>
          <w:b/>
          <w:sz w:val="2"/>
          <w:szCs w:val="24"/>
        </w:rPr>
      </w:pPr>
    </w:p>
    <w:p w:rsidR="00076C8D" w:rsidRPr="007E1813" w:rsidRDefault="00076C8D" w:rsidP="00504023">
      <w:pPr>
        <w:spacing w:after="0" w:line="360" w:lineRule="auto"/>
        <w:rPr>
          <w:rFonts w:ascii="Palatino Linotype" w:hAnsi="Palatino Linotype"/>
          <w:b/>
          <w:sz w:val="24"/>
          <w:szCs w:val="24"/>
        </w:rPr>
      </w:pPr>
      <w:r w:rsidRPr="007E1813">
        <w:rPr>
          <w:rFonts w:ascii="Palatino Linotype" w:hAnsi="Palatino Linotype"/>
          <w:noProof/>
          <w:sz w:val="24"/>
          <w:szCs w:val="24"/>
          <w:lang w:eastAsia="es-MX"/>
        </w:rPr>
        <mc:AlternateContent>
          <mc:Choice Requires="wps">
            <w:drawing>
              <wp:anchor distT="0" distB="0" distL="114300" distR="114300" simplePos="0" relativeHeight="251675648" behindDoc="0" locked="0" layoutInCell="1" allowOverlap="1" wp14:anchorId="08076FFC" wp14:editId="205FBB44">
                <wp:simplePos x="0" y="0"/>
                <wp:positionH relativeFrom="margin">
                  <wp:posOffset>3188970</wp:posOffset>
                </wp:positionH>
                <wp:positionV relativeFrom="paragraph">
                  <wp:posOffset>154305</wp:posOffset>
                </wp:positionV>
                <wp:extent cx="2543175" cy="895350"/>
                <wp:effectExtent l="0" t="0" r="28575" b="19050"/>
                <wp:wrapNone/>
                <wp:docPr id="18" name="Cuadro de texto 18"/>
                <wp:cNvGraphicFramePr/>
                <a:graphic xmlns:a="http://schemas.openxmlformats.org/drawingml/2006/main">
                  <a:graphicData uri="http://schemas.microsoft.com/office/word/2010/wordprocessingShape">
                    <wps:wsp>
                      <wps:cNvSpPr txBox="1"/>
                      <wps:spPr>
                        <a:xfrm>
                          <a:off x="0" y="0"/>
                          <a:ext cx="2543175" cy="895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64888" w:rsidRPr="00A43099" w:rsidRDefault="00E64888" w:rsidP="00076C8D">
                            <w:pPr>
                              <w:spacing w:after="0" w:line="240" w:lineRule="auto"/>
                              <w:jc w:val="center"/>
                              <w:rPr>
                                <w:rFonts w:ascii="Palatino Linotype" w:hAnsi="Palatino Linotype"/>
                              </w:rPr>
                            </w:pPr>
                            <w:r w:rsidRPr="00A43099">
                              <w:rPr>
                                <w:rFonts w:ascii="Palatino Linotype" w:hAnsi="Palatino Linotype"/>
                                <w:b/>
                              </w:rPr>
                              <w:t>José Guadalupe Luna Hernández</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Comisionado</w:t>
                            </w:r>
                          </w:p>
                          <w:p w:rsidR="00E64888" w:rsidRDefault="00E64888" w:rsidP="00907100">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64888" w:rsidRDefault="00E64888" w:rsidP="00076C8D">
                            <w:pPr>
                              <w:spacing w:after="0" w:line="240" w:lineRule="auto"/>
                              <w:jc w:val="center"/>
                              <w:rPr>
                                <w:rFonts w:ascii="Palatino Linotype" w:hAnsi="Palatino Linoty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76FFC" id="Cuadro de texto 18" o:spid="_x0000_s1027" type="#_x0000_t202" style="position:absolute;margin-left:251.1pt;margin-top:12.15pt;width:200.25pt;height:7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" fillcolor="white [3201]" strokecolor="white [3212]" strokeweight=".5pt">
                <v:textbox>
                  <w:txbxContent>
                    <w:p w:rsidR="00E64888" w:rsidRPr="00A43099" w:rsidRDefault="00E64888" w:rsidP="00076C8D">
                      <w:pPr>
                        <w:spacing w:after="0" w:line="240" w:lineRule="auto"/>
                        <w:jc w:val="center"/>
                        <w:rPr>
                          <w:rFonts w:ascii="Palatino Linotype" w:hAnsi="Palatino Linotype"/>
                        </w:rPr>
                      </w:pPr>
                      <w:r w:rsidRPr="00A43099">
                        <w:rPr>
                          <w:rFonts w:ascii="Palatino Linotype" w:hAnsi="Palatino Linotype"/>
                          <w:b/>
                        </w:rPr>
                        <w:t>José Guadalupe Luna Hernández</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Comisionado</w:t>
                      </w:r>
                    </w:p>
                    <w:p w:rsidR="00E64888" w:rsidRDefault="00E64888" w:rsidP="00907100">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64888" w:rsidRDefault="00E64888" w:rsidP="00076C8D">
                      <w:pPr>
                        <w:spacing w:after="0" w:line="240" w:lineRule="auto"/>
                        <w:jc w:val="center"/>
                        <w:rPr>
                          <w:rFonts w:ascii="Palatino Linotype" w:hAnsi="Palatino Linotype"/>
                        </w:rPr>
                      </w:pPr>
                    </w:p>
                  </w:txbxContent>
                </v:textbox>
                <w10:wrap anchorx="margin"/>
              </v:shape>
            </w:pict>
          </mc:Fallback>
        </mc:AlternateContent>
      </w:r>
      <w:r w:rsidRPr="007E1813">
        <w:rPr>
          <w:rFonts w:ascii="Palatino Linotype" w:hAnsi="Palatino Linotype"/>
          <w:noProof/>
          <w:sz w:val="24"/>
          <w:szCs w:val="24"/>
          <w:lang w:eastAsia="es-MX"/>
        </w:rPr>
        <mc:AlternateContent>
          <mc:Choice Requires="wps">
            <w:drawing>
              <wp:anchor distT="0" distB="0" distL="114300" distR="114300" simplePos="0" relativeHeight="251674624" behindDoc="0" locked="0" layoutInCell="1" allowOverlap="1" wp14:anchorId="139FD355" wp14:editId="757B1D1F">
                <wp:simplePos x="0" y="0"/>
                <wp:positionH relativeFrom="margin">
                  <wp:posOffset>0</wp:posOffset>
                </wp:positionH>
                <wp:positionV relativeFrom="paragraph">
                  <wp:posOffset>164152</wp:posOffset>
                </wp:positionV>
                <wp:extent cx="1943100" cy="971550"/>
                <wp:effectExtent l="0" t="0" r="19050" b="19050"/>
                <wp:wrapNone/>
                <wp:docPr id="19" name="Cuadro de texto 19"/>
                <wp:cNvGraphicFramePr/>
                <a:graphic xmlns:a="http://schemas.openxmlformats.org/drawingml/2006/main">
                  <a:graphicData uri="http://schemas.microsoft.com/office/word/2010/wordprocessingShape">
                    <wps:wsp>
                      <wps:cNvSpPr txBox="1"/>
                      <wps:spPr>
                        <a:xfrm>
                          <a:off x="0" y="0"/>
                          <a:ext cx="1943100" cy="971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64888" w:rsidRPr="00A43099" w:rsidRDefault="00E64888" w:rsidP="00076C8D">
                            <w:pPr>
                              <w:spacing w:after="0" w:line="240" w:lineRule="auto"/>
                              <w:jc w:val="center"/>
                              <w:rPr>
                                <w:rFonts w:ascii="Palatino Linotype" w:hAnsi="Palatino Linotype"/>
                                <w:b/>
                              </w:rPr>
                            </w:pPr>
                            <w:r w:rsidRPr="00A43099">
                              <w:rPr>
                                <w:rFonts w:ascii="Palatino Linotype" w:hAnsi="Palatino Linotype"/>
                                <w:b/>
                              </w:rPr>
                              <w:t>Eva Abaid Yapur</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Comisionada</w:t>
                            </w:r>
                          </w:p>
                          <w:p w:rsidR="00E64888" w:rsidRPr="00A43099" w:rsidRDefault="00E64888" w:rsidP="00076C8D">
                            <w:pPr>
                              <w:spacing w:after="0" w:line="240" w:lineRule="auto"/>
                              <w:jc w:val="center"/>
                              <w:rPr>
                                <w:rFonts w:ascii="Palatino Linotype" w:hAnsi="Palatino Linotype"/>
                              </w:rPr>
                            </w:pPr>
                            <w:r>
                              <w:rPr>
                                <w:rFonts w:ascii="Palatino Linotype" w:hAnsi="Palatino Linotype"/>
                              </w:rPr>
                              <w:t>(Ausencia Justificada)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FD355" id="Cuadro de texto 19" o:spid="_x0000_s1028" type="#_x0000_t202" style="position:absolute;margin-left:0;margin-top:12.95pt;width:153pt;height:7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" fillcolor="white [3201]" strokecolor="white [3212]" strokeweight=".5pt">
                <v:textbox>
                  <w:txbxContent>
                    <w:p w:rsidR="00E64888" w:rsidRPr="00A43099" w:rsidRDefault="00E64888" w:rsidP="00076C8D">
                      <w:pPr>
                        <w:spacing w:after="0" w:line="240" w:lineRule="auto"/>
                        <w:jc w:val="center"/>
                        <w:rPr>
                          <w:rFonts w:ascii="Palatino Linotype" w:hAnsi="Palatino Linotype"/>
                          <w:b/>
                        </w:rPr>
                      </w:pPr>
                      <w:r w:rsidRPr="00A43099">
                        <w:rPr>
                          <w:rFonts w:ascii="Palatino Linotype" w:hAnsi="Palatino Linotype"/>
                          <w:b/>
                        </w:rPr>
                        <w:t>Eva Abaid Yapur</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Comisionada</w:t>
                      </w:r>
                    </w:p>
                    <w:p w:rsidR="00E64888" w:rsidRPr="00A43099" w:rsidRDefault="00E64888" w:rsidP="00076C8D">
                      <w:pPr>
                        <w:spacing w:after="0" w:line="240" w:lineRule="auto"/>
                        <w:jc w:val="center"/>
                        <w:rPr>
                          <w:rFonts w:ascii="Palatino Linotype" w:hAnsi="Palatino Linotype"/>
                        </w:rPr>
                      </w:pPr>
                      <w:r>
                        <w:rPr>
                          <w:rFonts w:ascii="Palatino Linotype" w:hAnsi="Palatino Linotype"/>
                        </w:rPr>
                        <w:t>(Ausencia Justificada)</w:t>
                      </w:r>
                    </w:p>
                  </w:txbxContent>
                </v:textbox>
                <w10:wrap anchorx="margin"/>
              </v:shape>
            </w:pict>
          </mc:Fallback>
        </mc:AlternateContent>
      </w:r>
    </w:p>
    <w:p w:rsidR="00076C8D" w:rsidRPr="007E1813" w:rsidRDefault="00076C8D" w:rsidP="00504023">
      <w:pPr>
        <w:spacing w:after="0" w:line="360" w:lineRule="auto"/>
        <w:rPr>
          <w:rFonts w:ascii="Palatino Linotype" w:hAnsi="Palatino Linotype"/>
          <w:b/>
          <w:sz w:val="24"/>
          <w:szCs w:val="24"/>
        </w:rPr>
      </w:pPr>
    </w:p>
    <w:p w:rsidR="00076C8D" w:rsidRPr="007E1813" w:rsidRDefault="00076C8D" w:rsidP="00504023">
      <w:pPr>
        <w:spacing w:after="0" w:line="360" w:lineRule="auto"/>
        <w:rPr>
          <w:rFonts w:ascii="Palatino Linotype" w:hAnsi="Palatino Linotype"/>
          <w:b/>
          <w:sz w:val="24"/>
          <w:szCs w:val="24"/>
        </w:rPr>
      </w:pPr>
    </w:p>
    <w:p w:rsidR="00076C8D" w:rsidRPr="007E1813" w:rsidRDefault="00076C8D" w:rsidP="00504023">
      <w:pPr>
        <w:spacing w:after="0" w:line="360" w:lineRule="auto"/>
        <w:rPr>
          <w:rFonts w:ascii="Palatino Linotype" w:hAnsi="Palatino Linotype"/>
          <w:b/>
          <w:sz w:val="24"/>
          <w:szCs w:val="24"/>
        </w:rPr>
      </w:pPr>
    </w:p>
    <w:p w:rsidR="003F6F2C" w:rsidRDefault="003F6F2C" w:rsidP="00504023">
      <w:pPr>
        <w:spacing w:after="0" w:line="360" w:lineRule="auto"/>
        <w:rPr>
          <w:rFonts w:ascii="Palatino Linotype" w:hAnsi="Palatino Linotype"/>
          <w:b/>
          <w:sz w:val="24"/>
          <w:szCs w:val="24"/>
        </w:rPr>
      </w:pPr>
    </w:p>
    <w:p w:rsidR="00076C8D" w:rsidRPr="007E1813" w:rsidRDefault="000A72B2" w:rsidP="00504023">
      <w:pPr>
        <w:spacing w:after="0" w:line="360" w:lineRule="auto"/>
        <w:rPr>
          <w:rFonts w:ascii="Palatino Linotype" w:hAnsi="Palatino Linotype"/>
          <w:b/>
          <w:sz w:val="24"/>
          <w:szCs w:val="24"/>
        </w:rPr>
      </w:pPr>
      <w:r w:rsidRPr="007E1813">
        <w:rPr>
          <w:rFonts w:ascii="Palatino Linotype" w:hAnsi="Palatino Linotype"/>
          <w:noProof/>
          <w:sz w:val="24"/>
          <w:szCs w:val="24"/>
          <w:lang w:eastAsia="es-MX"/>
        </w:rPr>
        <mc:AlternateContent>
          <mc:Choice Requires="wps">
            <w:drawing>
              <wp:anchor distT="0" distB="0" distL="114300" distR="114300" simplePos="0" relativeHeight="251680768" behindDoc="0" locked="0" layoutInCell="1" allowOverlap="1" wp14:anchorId="5F35D3AF" wp14:editId="2F06D8C3">
                <wp:simplePos x="0" y="0"/>
                <wp:positionH relativeFrom="margin">
                  <wp:posOffset>3328092</wp:posOffset>
                </wp:positionH>
                <wp:positionV relativeFrom="paragraph">
                  <wp:posOffset>307605</wp:posOffset>
                </wp:positionV>
                <wp:extent cx="2176818" cy="914400"/>
                <wp:effectExtent l="0" t="0" r="13970" b="19050"/>
                <wp:wrapNone/>
                <wp:docPr id="1" name="Cuadro de texto 1"/>
                <wp:cNvGraphicFramePr/>
                <a:graphic xmlns:a="http://schemas.openxmlformats.org/drawingml/2006/main">
                  <a:graphicData uri="http://schemas.microsoft.com/office/word/2010/wordprocessingShape">
                    <wps:wsp>
                      <wps:cNvSpPr txBox="1"/>
                      <wps:spPr>
                        <a:xfrm>
                          <a:off x="0" y="0"/>
                          <a:ext cx="2176818" cy="914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64888" w:rsidRPr="00A43099" w:rsidRDefault="00E64888" w:rsidP="000A72B2">
                            <w:pPr>
                              <w:spacing w:after="0" w:line="240" w:lineRule="auto"/>
                              <w:jc w:val="center"/>
                              <w:rPr>
                                <w:rFonts w:ascii="Palatino Linotype" w:hAnsi="Palatino Linotype"/>
                              </w:rPr>
                            </w:pPr>
                            <w:r>
                              <w:rPr>
                                <w:rFonts w:ascii="Palatino Linotype" w:hAnsi="Palatino Linotype"/>
                                <w:b/>
                              </w:rPr>
                              <w:t>Luis Gustavo Parra Noriega</w:t>
                            </w:r>
                          </w:p>
                          <w:p w:rsidR="00E64888" w:rsidRDefault="00E64888" w:rsidP="000A72B2">
                            <w:pPr>
                              <w:spacing w:after="0" w:line="240" w:lineRule="auto"/>
                              <w:jc w:val="center"/>
                              <w:rPr>
                                <w:rFonts w:ascii="Palatino Linotype" w:hAnsi="Palatino Linotype"/>
                              </w:rPr>
                            </w:pPr>
                            <w:r w:rsidRPr="00A43099">
                              <w:rPr>
                                <w:rFonts w:ascii="Palatino Linotype" w:hAnsi="Palatino Linotype"/>
                              </w:rPr>
                              <w:t>Comisionado</w:t>
                            </w:r>
                          </w:p>
                          <w:p w:rsidR="00E64888" w:rsidRDefault="00E64888" w:rsidP="000A72B2">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64888" w:rsidRDefault="00E64888" w:rsidP="000A72B2">
                            <w:pPr>
                              <w:spacing w:after="0" w:line="240" w:lineRule="auto"/>
                              <w:jc w:val="center"/>
                              <w:rPr>
                                <w:rFonts w:ascii="Palatino Linotype" w:hAnsi="Palatino Linoty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5D3AF" id="Cuadro de texto 1" o:spid="_x0000_s1029" type="#_x0000_t202" style="position:absolute;margin-left:262.05pt;margin-top:24.2pt;width:171.4pt;height:1in;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" fillcolor="white [3201]" strokecolor="white [3212]" strokeweight=".5pt">
                <v:textbox>
                  <w:txbxContent>
                    <w:p w:rsidR="00E64888" w:rsidRPr="00A43099" w:rsidRDefault="00E64888" w:rsidP="000A72B2">
                      <w:pPr>
                        <w:spacing w:after="0" w:line="240" w:lineRule="auto"/>
                        <w:jc w:val="center"/>
                        <w:rPr>
                          <w:rFonts w:ascii="Palatino Linotype" w:hAnsi="Palatino Linotype"/>
                        </w:rPr>
                      </w:pPr>
                      <w:r>
                        <w:rPr>
                          <w:rFonts w:ascii="Palatino Linotype" w:hAnsi="Palatino Linotype"/>
                          <w:b/>
                        </w:rPr>
                        <w:t>Luis Gustavo Parra Noriega</w:t>
                      </w:r>
                    </w:p>
                    <w:p w:rsidR="00E64888" w:rsidRDefault="00E64888" w:rsidP="000A72B2">
                      <w:pPr>
                        <w:spacing w:after="0" w:line="240" w:lineRule="auto"/>
                        <w:jc w:val="center"/>
                        <w:rPr>
                          <w:rFonts w:ascii="Palatino Linotype" w:hAnsi="Palatino Linotype"/>
                        </w:rPr>
                      </w:pPr>
                      <w:r w:rsidRPr="00A43099">
                        <w:rPr>
                          <w:rFonts w:ascii="Palatino Linotype" w:hAnsi="Palatino Linotype"/>
                        </w:rPr>
                        <w:t>Comisionado</w:t>
                      </w:r>
                    </w:p>
                    <w:p w:rsidR="00E64888" w:rsidRDefault="00E64888" w:rsidP="000A72B2">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64888" w:rsidRDefault="00E64888" w:rsidP="000A72B2">
                      <w:pPr>
                        <w:spacing w:after="0" w:line="240" w:lineRule="auto"/>
                        <w:jc w:val="center"/>
                        <w:rPr>
                          <w:rFonts w:ascii="Palatino Linotype" w:hAnsi="Palatino Linotype"/>
                        </w:rPr>
                      </w:pPr>
                    </w:p>
                  </w:txbxContent>
                </v:textbox>
                <w10:wrap anchorx="margin"/>
              </v:shape>
            </w:pict>
          </mc:Fallback>
        </mc:AlternateContent>
      </w:r>
    </w:p>
    <w:p w:rsidR="00076C8D" w:rsidRPr="007E1813" w:rsidRDefault="00076C8D" w:rsidP="00504023">
      <w:pPr>
        <w:spacing w:after="0" w:line="360" w:lineRule="auto"/>
        <w:rPr>
          <w:rFonts w:ascii="Palatino Linotype" w:hAnsi="Palatino Linotype"/>
          <w:b/>
          <w:sz w:val="24"/>
          <w:szCs w:val="24"/>
        </w:rPr>
      </w:pPr>
      <w:r w:rsidRPr="007E1813">
        <w:rPr>
          <w:rFonts w:ascii="Palatino Linotype" w:hAnsi="Palatino Linotype"/>
          <w:noProof/>
          <w:sz w:val="24"/>
          <w:szCs w:val="24"/>
          <w:lang w:eastAsia="es-MX"/>
        </w:rPr>
        <mc:AlternateContent>
          <mc:Choice Requires="wps">
            <w:drawing>
              <wp:anchor distT="0" distB="0" distL="114300" distR="114300" simplePos="0" relativeHeight="251678720" behindDoc="0" locked="0" layoutInCell="1" allowOverlap="1" wp14:anchorId="0F1925C7" wp14:editId="52CAEBFA">
                <wp:simplePos x="0" y="0"/>
                <wp:positionH relativeFrom="margin">
                  <wp:posOffset>223226</wp:posOffset>
                </wp:positionH>
                <wp:positionV relativeFrom="paragraph">
                  <wp:posOffset>12643</wp:posOffset>
                </wp:positionV>
                <wp:extent cx="1596788" cy="914400"/>
                <wp:effectExtent l="0" t="0" r="22860" b="19050"/>
                <wp:wrapNone/>
                <wp:docPr id="25" name="Cuadro de texto 25"/>
                <wp:cNvGraphicFramePr/>
                <a:graphic xmlns:a="http://schemas.openxmlformats.org/drawingml/2006/main">
                  <a:graphicData uri="http://schemas.microsoft.com/office/word/2010/wordprocessingShape">
                    <wps:wsp>
                      <wps:cNvSpPr txBox="1"/>
                      <wps:spPr>
                        <a:xfrm>
                          <a:off x="0" y="0"/>
                          <a:ext cx="1596788" cy="914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64888" w:rsidRPr="00A43099" w:rsidRDefault="00E64888" w:rsidP="00076C8D">
                            <w:pPr>
                              <w:spacing w:after="0" w:line="240" w:lineRule="auto"/>
                              <w:jc w:val="center"/>
                              <w:rPr>
                                <w:rFonts w:ascii="Palatino Linotype" w:hAnsi="Palatino Linotype"/>
                              </w:rPr>
                            </w:pPr>
                            <w:r w:rsidRPr="00A43099">
                              <w:rPr>
                                <w:rFonts w:ascii="Palatino Linotype" w:hAnsi="Palatino Linotype"/>
                                <w:b/>
                              </w:rPr>
                              <w:t>Javier Martínez Cruz</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Comisionado</w:t>
                            </w:r>
                          </w:p>
                          <w:p w:rsidR="00E64888" w:rsidRDefault="00E64888" w:rsidP="00907100">
                            <w:pPr>
                              <w:spacing w:after="0" w:line="240" w:lineRule="auto"/>
                              <w:jc w:val="center"/>
                              <w:rPr>
                                <w:rFonts w:ascii="Palatino Linotype" w:hAnsi="Palatino Linotype"/>
                                <w:sz w:val="24"/>
                                <w:szCs w:val="24"/>
                              </w:rPr>
                            </w:pPr>
                            <w:r>
                              <w:rPr>
                                <w:rFonts w:ascii="Palatino Linotype" w:hAnsi="Palatino Linotype"/>
                              </w:rPr>
                              <w:t>(Ausencia Justificada</w:t>
                            </w:r>
                            <w:r>
                              <w:rPr>
                                <w:rFonts w:ascii="Palatino Linotype" w:hAnsi="Palatino Linotype"/>
                                <w:sz w:val="24"/>
                                <w:szCs w:val="24"/>
                              </w:rPr>
                              <w:t>)</w:t>
                            </w:r>
                          </w:p>
                          <w:p w:rsidR="00E64888" w:rsidRDefault="00E64888" w:rsidP="00076C8D">
                            <w:pPr>
                              <w:spacing w:after="0" w:line="240" w:lineRule="auto"/>
                              <w:jc w:val="center"/>
                              <w:rPr>
                                <w:rFonts w:ascii="Palatino Linotype" w:hAnsi="Palatino Linoty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925C7" id="Cuadro de texto 25" o:spid="_x0000_s1030" type="#_x0000_t202" style="position:absolute;margin-left:17.6pt;margin-top:1pt;width:125.75pt;height:1in;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" fillcolor="white [3201]" strokecolor="white [3212]" strokeweight=".5pt">
                <v:textbox>
                  <w:txbxContent>
                    <w:p w:rsidR="00E64888" w:rsidRPr="00A43099" w:rsidRDefault="00E64888" w:rsidP="00076C8D">
                      <w:pPr>
                        <w:spacing w:after="0" w:line="240" w:lineRule="auto"/>
                        <w:jc w:val="center"/>
                        <w:rPr>
                          <w:rFonts w:ascii="Palatino Linotype" w:hAnsi="Palatino Linotype"/>
                        </w:rPr>
                      </w:pPr>
                      <w:r w:rsidRPr="00A43099">
                        <w:rPr>
                          <w:rFonts w:ascii="Palatino Linotype" w:hAnsi="Palatino Linotype"/>
                          <w:b/>
                        </w:rPr>
                        <w:t>Javier Martínez Cruz</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Comisionado</w:t>
                      </w:r>
                    </w:p>
                    <w:p w:rsidR="00E64888" w:rsidRDefault="00E64888" w:rsidP="00907100">
                      <w:pPr>
                        <w:spacing w:after="0" w:line="240" w:lineRule="auto"/>
                        <w:jc w:val="center"/>
                        <w:rPr>
                          <w:rFonts w:ascii="Palatino Linotype" w:hAnsi="Palatino Linotype"/>
                          <w:sz w:val="24"/>
                          <w:szCs w:val="24"/>
                        </w:rPr>
                      </w:pPr>
                      <w:r>
                        <w:rPr>
                          <w:rFonts w:ascii="Palatino Linotype" w:hAnsi="Palatino Linotype"/>
                        </w:rPr>
                        <w:t>(Ausencia Justificada</w:t>
                      </w:r>
                      <w:r>
                        <w:rPr>
                          <w:rFonts w:ascii="Palatino Linotype" w:hAnsi="Palatino Linotype"/>
                          <w:sz w:val="24"/>
                          <w:szCs w:val="24"/>
                        </w:rPr>
                        <w:t>)</w:t>
                      </w:r>
                    </w:p>
                    <w:p w:rsidR="00E64888" w:rsidRDefault="00E64888" w:rsidP="00076C8D">
                      <w:pPr>
                        <w:spacing w:after="0" w:line="240" w:lineRule="auto"/>
                        <w:jc w:val="center"/>
                        <w:rPr>
                          <w:rFonts w:ascii="Palatino Linotype" w:hAnsi="Palatino Linotype"/>
                        </w:rPr>
                      </w:pPr>
                    </w:p>
                  </w:txbxContent>
                </v:textbox>
                <w10:wrap anchorx="margin"/>
              </v:shape>
            </w:pict>
          </mc:Fallback>
        </mc:AlternateContent>
      </w:r>
    </w:p>
    <w:p w:rsidR="00076C8D" w:rsidRPr="007E1813" w:rsidRDefault="00076C8D" w:rsidP="00504023">
      <w:pPr>
        <w:spacing w:after="0" w:line="360" w:lineRule="auto"/>
        <w:rPr>
          <w:rFonts w:ascii="Palatino Linotype" w:hAnsi="Palatino Linotype"/>
          <w:b/>
          <w:sz w:val="24"/>
          <w:szCs w:val="24"/>
        </w:rPr>
      </w:pPr>
    </w:p>
    <w:p w:rsidR="00076C8D" w:rsidRPr="007E1813" w:rsidRDefault="00076C8D" w:rsidP="00504023">
      <w:pPr>
        <w:spacing w:after="0" w:line="360" w:lineRule="auto"/>
        <w:rPr>
          <w:rFonts w:ascii="Palatino Linotype" w:hAnsi="Palatino Linotype"/>
          <w:b/>
          <w:sz w:val="24"/>
          <w:szCs w:val="24"/>
        </w:rPr>
      </w:pPr>
    </w:p>
    <w:p w:rsidR="00E229C2" w:rsidRDefault="00E229C2" w:rsidP="00504023">
      <w:pPr>
        <w:spacing w:after="0" w:line="360" w:lineRule="auto"/>
        <w:rPr>
          <w:rFonts w:ascii="Palatino Linotype" w:hAnsi="Palatino Linotype"/>
          <w:b/>
          <w:sz w:val="24"/>
          <w:szCs w:val="24"/>
        </w:rPr>
      </w:pPr>
    </w:p>
    <w:p w:rsidR="00DE7BD1" w:rsidRPr="007E1813" w:rsidRDefault="00DE7BD1" w:rsidP="00504023">
      <w:pPr>
        <w:spacing w:after="0" w:line="360" w:lineRule="auto"/>
        <w:rPr>
          <w:rFonts w:ascii="Palatino Linotype" w:hAnsi="Palatino Linotype"/>
          <w:b/>
          <w:sz w:val="24"/>
          <w:szCs w:val="24"/>
        </w:rPr>
      </w:pPr>
    </w:p>
    <w:p w:rsidR="00076C8D" w:rsidRPr="007E1813" w:rsidRDefault="00076C8D" w:rsidP="00504023">
      <w:pPr>
        <w:spacing w:after="0" w:line="360" w:lineRule="auto"/>
        <w:rPr>
          <w:rFonts w:ascii="Palatino Linotype" w:hAnsi="Palatino Linotype" w:cs="Arial"/>
          <w:sz w:val="24"/>
          <w:szCs w:val="24"/>
        </w:rPr>
      </w:pPr>
      <w:r w:rsidRPr="007E1813">
        <w:rPr>
          <w:rFonts w:ascii="Palatino Linotype" w:hAnsi="Palatino Linotype"/>
          <w:noProof/>
          <w:sz w:val="24"/>
          <w:szCs w:val="24"/>
          <w:lang w:eastAsia="es-MX"/>
        </w:rPr>
        <mc:AlternateContent>
          <mc:Choice Requires="wps">
            <w:drawing>
              <wp:anchor distT="0" distB="0" distL="114300" distR="114300" simplePos="0" relativeHeight="251676672" behindDoc="0" locked="0" layoutInCell="1" allowOverlap="1" wp14:anchorId="4A5FD840" wp14:editId="59F7E365">
                <wp:simplePos x="0" y="0"/>
                <wp:positionH relativeFrom="page">
                  <wp:posOffset>2055571</wp:posOffset>
                </wp:positionH>
                <wp:positionV relativeFrom="paragraph">
                  <wp:posOffset>72339</wp:posOffset>
                </wp:positionV>
                <wp:extent cx="3152775" cy="709575"/>
                <wp:effectExtent l="0" t="0" r="28575" b="14605"/>
                <wp:wrapNone/>
                <wp:docPr id="27" name="Cuadro de texto 27"/>
                <wp:cNvGraphicFramePr/>
                <a:graphic xmlns:a="http://schemas.openxmlformats.org/drawingml/2006/main">
                  <a:graphicData uri="http://schemas.microsoft.com/office/word/2010/wordprocessingShape">
                    <wps:wsp>
                      <wps:cNvSpPr txBox="1"/>
                      <wps:spPr>
                        <a:xfrm>
                          <a:off x="0" y="0"/>
                          <a:ext cx="3152775" cy="7095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64888" w:rsidRPr="00A43099" w:rsidRDefault="00E64888" w:rsidP="00076C8D">
                            <w:pPr>
                              <w:spacing w:after="0" w:line="240" w:lineRule="auto"/>
                              <w:jc w:val="center"/>
                              <w:rPr>
                                <w:rFonts w:ascii="Palatino Linotype" w:hAnsi="Palatino Linotype"/>
                                <w:b/>
                              </w:rPr>
                            </w:pPr>
                            <w:r>
                              <w:rPr>
                                <w:rFonts w:ascii="Palatino Linotype" w:hAnsi="Palatino Linotype"/>
                                <w:b/>
                              </w:rPr>
                              <w:t>Alexis Tapia Ramírez</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Secretari</w:t>
                            </w:r>
                            <w:r>
                              <w:rPr>
                                <w:rFonts w:ascii="Palatino Linotype" w:hAnsi="Palatino Linotype"/>
                              </w:rPr>
                              <w:t>o</w:t>
                            </w:r>
                            <w:r w:rsidRPr="00A43099">
                              <w:rPr>
                                <w:rFonts w:ascii="Palatino Linotype" w:hAnsi="Palatino Linotype"/>
                              </w:rPr>
                              <w:t xml:space="preserve"> Técnic</w:t>
                            </w:r>
                            <w:r>
                              <w:rPr>
                                <w:rFonts w:ascii="Palatino Linotype" w:hAnsi="Palatino Linotype"/>
                              </w:rPr>
                              <w:t>o</w:t>
                            </w:r>
                            <w:r w:rsidRPr="00A43099">
                              <w:rPr>
                                <w:rFonts w:ascii="Palatino Linotype" w:hAnsi="Palatino Linotype"/>
                              </w:rPr>
                              <w:t xml:space="preserve"> del Pleno </w:t>
                            </w:r>
                          </w:p>
                          <w:p w:rsidR="00E64888" w:rsidRDefault="00E64888" w:rsidP="00907100">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64888" w:rsidRDefault="00E64888" w:rsidP="00076C8D">
                            <w:pPr>
                              <w:spacing w:after="0" w:line="240" w:lineRule="auto"/>
                              <w:jc w:val="center"/>
                              <w:rPr>
                                <w:rFonts w:ascii="Palatino Linotype" w:hAnsi="Palatino Linoty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FD840" id="Cuadro de texto 27" o:spid="_x0000_s1031" type="#_x0000_t202" style="position:absolute;margin-left:161.85pt;margin-top:5.7pt;width:248.25pt;height:55.8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" fillcolor="white [3201]" strokecolor="white [3212]" strokeweight=".5pt">
                <v:textbox>
                  <w:txbxContent>
                    <w:p w:rsidR="00E64888" w:rsidRPr="00A43099" w:rsidRDefault="00E64888" w:rsidP="00076C8D">
                      <w:pPr>
                        <w:spacing w:after="0" w:line="240" w:lineRule="auto"/>
                        <w:jc w:val="center"/>
                        <w:rPr>
                          <w:rFonts w:ascii="Palatino Linotype" w:hAnsi="Palatino Linotype"/>
                          <w:b/>
                        </w:rPr>
                      </w:pPr>
                      <w:r>
                        <w:rPr>
                          <w:rFonts w:ascii="Palatino Linotype" w:hAnsi="Palatino Linotype"/>
                          <w:b/>
                        </w:rPr>
                        <w:t>Alexis Tapia Ramírez</w:t>
                      </w:r>
                    </w:p>
                    <w:p w:rsidR="00E64888" w:rsidRDefault="00E64888" w:rsidP="00076C8D">
                      <w:pPr>
                        <w:spacing w:after="0" w:line="240" w:lineRule="auto"/>
                        <w:jc w:val="center"/>
                        <w:rPr>
                          <w:rFonts w:ascii="Palatino Linotype" w:hAnsi="Palatino Linotype"/>
                        </w:rPr>
                      </w:pPr>
                      <w:r w:rsidRPr="00A43099">
                        <w:rPr>
                          <w:rFonts w:ascii="Palatino Linotype" w:hAnsi="Palatino Linotype"/>
                        </w:rPr>
                        <w:t>Secretari</w:t>
                      </w:r>
                      <w:r>
                        <w:rPr>
                          <w:rFonts w:ascii="Palatino Linotype" w:hAnsi="Palatino Linotype"/>
                        </w:rPr>
                        <w:t>o</w:t>
                      </w:r>
                      <w:r w:rsidRPr="00A43099">
                        <w:rPr>
                          <w:rFonts w:ascii="Palatino Linotype" w:hAnsi="Palatino Linotype"/>
                        </w:rPr>
                        <w:t xml:space="preserve"> Técnic</w:t>
                      </w:r>
                      <w:r>
                        <w:rPr>
                          <w:rFonts w:ascii="Palatino Linotype" w:hAnsi="Palatino Linotype"/>
                        </w:rPr>
                        <w:t>o</w:t>
                      </w:r>
                      <w:r w:rsidRPr="00A43099">
                        <w:rPr>
                          <w:rFonts w:ascii="Palatino Linotype" w:hAnsi="Palatino Linotype"/>
                        </w:rPr>
                        <w:t xml:space="preserve"> del Pleno </w:t>
                      </w:r>
                    </w:p>
                    <w:p w:rsidR="00E64888" w:rsidRDefault="00E64888" w:rsidP="00907100">
                      <w:pPr>
                        <w:spacing w:after="0" w:line="240" w:lineRule="auto"/>
                        <w:jc w:val="center"/>
                        <w:rPr>
                          <w:rFonts w:ascii="Palatino Linotype" w:hAnsi="Palatino Linotype"/>
                          <w:sz w:val="24"/>
                          <w:szCs w:val="24"/>
                        </w:rPr>
                      </w:pPr>
                      <w:r>
                        <w:rPr>
                          <w:rFonts w:ascii="Palatino Linotype" w:hAnsi="Palatino Linotype"/>
                          <w:sz w:val="24"/>
                          <w:szCs w:val="24"/>
                        </w:rPr>
                        <w:t>(Rúbrica)</w:t>
                      </w:r>
                    </w:p>
                    <w:p w:rsidR="00E64888" w:rsidRDefault="00E64888" w:rsidP="00076C8D">
                      <w:pPr>
                        <w:spacing w:after="0" w:line="240" w:lineRule="auto"/>
                        <w:jc w:val="center"/>
                        <w:rPr>
                          <w:rFonts w:ascii="Palatino Linotype" w:hAnsi="Palatino Linotype"/>
                        </w:rPr>
                      </w:pPr>
                    </w:p>
                  </w:txbxContent>
                </v:textbox>
                <w10:wrap anchorx="page"/>
              </v:shape>
            </w:pict>
          </mc:Fallback>
        </mc:AlternateContent>
      </w:r>
    </w:p>
    <w:p w:rsidR="00076C8D" w:rsidRPr="007E1813" w:rsidRDefault="00076C8D" w:rsidP="00504023">
      <w:pPr>
        <w:spacing w:after="0" w:line="360" w:lineRule="auto"/>
        <w:jc w:val="both"/>
        <w:rPr>
          <w:rFonts w:ascii="Palatino Linotype" w:hAnsi="Palatino Linotype" w:cs="Arial"/>
          <w:sz w:val="24"/>
          <w:szCs w:val="24"/>
        </w:rPr>
      </w:pPr>
    </w:p>
    <w:p w:rsidR="00076C8D" w:rsidRDefault="00076C8D" w:rsidP="00504023">
      <w:pPr>
        <w:spacing w:after="0" w:line="360" w:lineRule="auto"/>
        <w:jc w:val="both"/>
        <w:rPr>
          <w:rFonts w:ascii="Palatino Linotype" w:hAnsi="Palatino Linotype" w:cs="Arial"/>
          <w:sz w:val="18"/>
          <w:szCs w:val="24"/>
        </w:rPr>
      </w:pPr>
    </w:p>
    <w:p w:rsidR="00E229C2" w:rsidRPr="00F9119C" w:rsidRDefault="00DE7BD1" w:rsidP="00DE7BD1">
      <w:pPr>
        <w:tabs>
          <w:tab w:val="left" w:pos="2166"/>
        </w:tabs>
        <w:spacing w:after="0" w:line="360" w:lineRule="auto"/>
        <w:jc w:val="both"/>
        <w:rPr>
          <w:rFonts w:ascii="Palatino Linotype" w:hAnsi="Palatino Linotype" w:cs="Arial"/>
          <w:sz w:val="18"/>
          <w:szCs w:val="24"/>
        </w:rPr>
      </w:pPr>
      <w:r>
        <w:rPr>
          <w:rFonts w:ascii="Palatino Linotype" w:hAnsi="Palatino Linotype" w:cs="Arial"/>
          <w:sz w:val="18"/>
          <w:szCs w:val="24"/>
        </w:rPr>
        <w:tab/>
      </w:r>
    </w:p>
    <w:p w:rsidR="00076C8D" w:rsidRPr="000A72B2" w:rsidRDefault="00076C8D" w:rsidP="00504023">
      <w:pPr>
        <w:spacing w:after="0" w:line="360" w:lineRule="auto"/>
        <w:jc w:val="both"/>
        <w:rPr>
          <w:rFonts w:ascii="Palatino Linotype" w:hAnsi="Palatino Linotype" w:cs="Arial"/>
          <w:sz w:val="18"/>
          <w:szCs w:val="18"/>
        </w:rPr>
      </w:pPr>
      <w:r w:rsidRPr="000A72B2">
        <w:rPr>
          <w:rFonts w:ascii="Palatino Linotype" w:hAnsi="Palatino Linotype" w:cs="Arial"/>
          <w:sz w:val="18"/>
          <w:szCs w:val="18"/>
        </w:rPr>
        <w:t>Esta hoja corresponde a la resolución de fecha</w:t>
      </w:r>
      <w:r w:rsidR="008D7ADA" w:rsidRPr="000A72B2">
        <w:rPr>
          <w:rFonts w:ascii="Palatino Linotype" w:hAnsi="Palatino Linotype" w:cs="Arial"/>
          <w:sz w:val="18"/>
          <w:szCs w:val="18"/>
        </w:rPr>
        <w:t xml:space="preserve"> </w:t>
      </w:r>
      <w:r w:rsidR="0007794D">
        <w:rPr>
          <w:rFonts w:ascii="Palatino Linotype" w:hAnsi="Palatino Linotype" w:cs="Arial"/>
          <w:sz w:val="18"/>
          <w:szCs w:val="18"/>
        </w:rPr>
        <w:t xml:space="preserve">veinticuatro de octubre </w:t>
      </w:r>
      <w:r w:rsidR="00EE6DBC" w:rsidRPr="000A72B2">
        <w:rPr>
          <w:rFonts w:ascii="Palatino Linotype" w:hAnsi="Palatino Linotype" w:cs="Arial"/>
          <w:sz w:val="18"/>
          <w:szCs w:val="18"/>
        </w:rPr>
        <w:t>de</w:t>
      </w:r>
      <w:r w:rsidRPr="000A72B2">
        <w:rPr>
          <w:rFonts w:ascii="Palatino Linotype" w:hAnsi="Palatino Linotype" w:cs="Arial"/>
          <w:sz w:val="18"/>
          <w:szCs w:val="18"/>
        </w:rPr>
        <w:t xml:space="preserve"> dos mil dieci</w:t>
      </w:r>
      <w:r w:rsidR="00C02C08" w:rsidRPr="000A72B2">
        <w:rPr>
          <w:rFonts w:ascii="Palatino Linotype" w:hAnsi="Palatino Linotype" w:cs="Arial"/>
          <w:sz w:val="18"/>
          <w:szCs w:val="18"/>
        </w:rPr>
        <w:t>ocho</w:t>
      </w:r>
      <w:r w:rsidRPr="000A72B2">
        <w:rPr>
          <w:rFonts w:ascii="Palatino Linotype" w:hAnsi="Palatino Linotype" w:cs="Arial"/>
          <w:sz w:val="18"/>
          <w:szCs w:val="18"/>
        </w:rPr>
        <w:t xml:space="preserve">, emitida en el recurso de revisión </w:t>
      </w:r>
      <w:r w:rsidRPr="000A72B2">
        <w:rPr>
          <w:rFonts w:ascii="Palatino Linotype" w:hAnsi="Palatino Linotype" w:cs="Arial"/>
          <w:b/>
          <w:sz w:val="18"/>
          <w:szCs w:val="18"/>
        </w:rPr>
        <w:t>0</w:t>
      </w:r>
      <w:r w:rsidR="00C02C08" w:rsidRPr="000A72B2">
        <w:rPr>
          <w:rFonts w:ascii="Palatino Linotype" w:hAnsi="Palatino Linotype" w:cs="Arial"/>
          <w:b/>
          <w:sz w:val="18"/>
          <w:szCs w:val="18"/>
        </w:rPr>
        <w:t>2</w:t>
      </w:r>
      <w:r w:rsidR="000827FA">
        <w:rPr>
          <w:rFonts w:ascii="Palatino Linotype" w:hAnsi="Palatino Linotype" w:cs="Arial"/>
          <w:b/>
          <w:sz w:val="18"/>
          <w:szCs w:val="18"/>
        </w:rPr>
        <w:t>901</w:t>
      </w:r>
      <w:r w:rsidRPr="000A72B2">
        <w:rPr>
          <w:rFonts w:ascii="Palatino Linotype" w:hAnsi="Palatino Linotype" w:cs="Arial"/>
          <w:b/>
          <w:sz w:val="18"/>
          <w:szCs w:val="18"/>
        </w:rPr>
        <w:t>/INFOEM/IP/RR/201</w:t>
      </w:r>
      <w:r w:rsidR="00C02C08" w:rsidRPr="000A72B2">
        <w:rPr>
          <w:rFonts w:ascii="Palatino Linotype" w:hAnsi="Palatino Linotype" w:cs="Arial"/>
          <w:b/>
          <w:sz w:val="18"/>
          <w:szCs w:val="18"/>
        </w:rPr>
        <w:t>8</w:t>
      </w:r>
      <w:r w:rsidRPr="000A72B2">
        <w:rPr>
          <w:rFonts w:ascii="Palatino Linotype" w:hAnsi="Palatino Linotype" w:cs="Arial"/>
          <w:b/>
          <w:sz w:val="18"/>
          <w:szCs w:val="18"/>
        </w:rPr>
        <w:t xml:space="preserve"> y Acumulados</w:t>
      </w:r>
      <w:r w:rsidRPr="000A72B2">
        <w:rPr>
          <w:rFonts w:ascii="Palatino Linotype" w:hAnsi="Palatino Linotype" w:cs="Arial"/>
          <w:sz w:val="18"/>
          <w:szCs w:val="18"/>
        </w:rPr>
        <w:t>.</w:t>
      </w:r>
    </w:p>
    <w:p w:rsidR="00454417" w:rsidRDefault="00454417" w:rsidP="00504023">
      <w:pPr>
        <w:spacing w:after="0" w:line="360" w:lineRule="auto"/>
        <w:jc w:val="both"/>
        <w:rPr>
          <w:rFonts w:ascii="Palatino Linotype" w:hAnsi="Palatino Linotype" w:cs="Arial"/>
          <w:szCs w:val="24"/>
        </w:rPr>
      </w:pPr>
    </w:p>
    <w:p w:rsidR="00DD13E2" w:rsidRPr="000A72B2" w:rsidRDefault="00076C8D" w:rsidP="00504023">
      <w:pPr>
        <w:spacing w:after="0" w:line="360" w:lineRule="auto"/>
        <w:jc w:val="both"/>
        <w:rPr>
          <w:rFonts w:ascii="Palatino Linotype" w:hAnsi="Palatino Linotype" w:cs="Arial"/>
          <w:sz w:val="18"/>
          <w:szCs w:val="18"/>
        </w:rPr>
      </w:pPr>
      <w:r w:rsidRPr="000A72B2">
        <w:rPr>
          <w:rFonts w:ascii="Palatino Linotype" w:hAnsi="Palatino Linotype" w:cs="Arial"/>
          <w:sz w:val="18"/>
          <w:szCs w:val="18"/>
        </w:rPr>
        <w:t>OSAM</w:t>
      </w:r>
      <w:r w:rsidR="00C02C08" w:rsidRPr="000A72B2">
        <w:rPr>
          <w:rFonts w:ascii="Palatino Linotype" w:hAnsi="Palatino Linotype" w:cs="Arial"/>
          <w:sz w:val="18"/>
          <w:szCs w:val="18"/>
        </w:rPr>
        <w:t>/</w:t>
      </w:r>
      <w:proofErr w:type="spellStart"/>
      <w:r w:rsidR="00C02C08" w:rsidRPr="000A72B2">
        <w:rPr>
          <w:rFonts w:ascii="Palatino Linotype" w:hAnsi="Palatino Linotype" w:cs="Arial"/>
          <w:sz w:val="18"/>
          <w:szCs w:val="18"/>
        </w:rPr>
        <w:t>aemp</w:t>
      </w:r>
      <w:proofErr w:type="spellEnd"/>
    </w:p>
    <w:sectPr w:rsidR="00DD13E2" w:rsidRPr="000A72B2" w:rsidSect="00AC3351">
      <w:headerReference w:type="default" r:id="rId28"/>
      <w:footerReference w:type="default" r:id="rId29"/>
      <w:headerReference w:type="first" r:id="rId30"/>
      <w:footerReference w:type="first" r:id="rId31"/>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A6A1D" w:rsidRDefault="009A6A1D" w:rsidP="006168E4">
      <w:pPr>
        <w:spacing w:after="0" w:line="240" w:lineRule="auto"/>
      </w:pPr>
      <w:r>
        <w:separator/>
      </w:r>
    </w:p>
  </w:endnote>
  <w:endnote w:type="continuationSeparator" w:id="0">
    <w:p w:rsidR="009A6A1D" w:rsidRDefault="009A6A1D" w:rsidP="006168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4888" w:rsidRPr="000B69FA" w:rsidRDefault="00E64888" w:rsidP="00AC3351">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A7248">
      <w:rPr>
        <w:rFonts w:ascii="Palatino Linotype" w:hAnsi="Palatino Linotype"/>
        <w:bCs/>
        <w:noProof/>
        <w:sz w:val="20"/>
      </w:rPr>
      <w:t>97</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DA7248">
      <w:rPr>
        <w:rFonts w:ascii="Palatino Linotype" w:hAnsi="Palatino Linotype"/>
        <w:bCs/>
        <w:noProof/>
        <w:sz w:val="20"/>
      </w:rPr>
      <w:t>97</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4888" w:rsidRPr="000B69FA" w:rsidRDefault="00E64888" w:rsidP="00AC3351">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3264F1">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3264F1">
      <w:rPr>
        <w:rFonts w:ascii="Palatino Linotype" w:hAnsi="Palatino Linotype"/>
        <w:bCs/>
        <w:noProof/>
        <w:sz w:val="20"/>
      </w:rPr>
      <w:t>97</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A6A1D" w:rsidRDefault="009A6A1D" w:rsidP="006168E4">
      <w:pPr>
        <w:spacing w:after="0" w:line="240" w:lineRule="auto"/>
      </w:pPr>
      <w:r>
        <w:separator/>
      </w:r>
    </w:p>
  </w:footnote>
  <w:footnote w:type="continuationSeparator" w:id="0">
    <w:p w:rsidR="009A6A1D" w:rsidRDefault="009A6A1D" w:rsidP="006168E4">
      <w:pPr>
        <w:spacing w:after="0" w:line="240" w:lineRule="auto"/>
      </w:pPr>
      <w:r>
        <w:continuationSeparator/>
      </w:r>
    </w:p>
  </w:footnote>
  <w:footnote w:id="1">
    <w:p w:rsidR="00E64888" w:rsidRPr="00EE06B0" w:rsidRDefault="00E64888" w:rsidP="00FF61A8">
      <w:pPr>
        <w:jc w:val="both"/>
        <w:rPr>
          <w:rFonts w:ascii="Palatino Linotype" w:eastAsia="Times New Roman" w:hAnsi="Palatino Linotype"/>
          <w:b/>
          <w:bCs/>
          <w:i/>
          <w:sz w:val="20"/>
          <w:szCs w:val="20"/>
          <w:lang w:eastAsia="es-MX"/>
        </w:rPr>
      </w:pPr>
      <w:r>
        <w:rPr>
          <w:rStyle w:val="Refdenotaalpie"/>
        </w:rPr>
        <w:footnoteRef/>
      </w:r>
      <w:r>
        <w:t xml:space="preserve"> </w:t>
      </w:r>
      <w:r w:rsidRPr="00946E1F">
        <w:rPr>
          <w:rFonts w:ascii="Palatino Linotype" w:hAnsi="Palatino Linotype"/>
          <w:b/>
          <w:bCs/>
          <w:i/>
          <w:sz w:val="20"/>
          <w:szCs w:val="20"/>
        </w:rPr>
        <w:t xml:space="preserve">IMPROCEDENCIA Y SOBRESEIMIENTO EN EL JUICIO DE AMPARO. LAS CAUSAS PREVISTAS </w:t>
      </w:r>
      <w:r w:rsidRPr="00EE06B0">
        <w:rPr>
          <w:rFonts w:ascii="Palatino Linotype" w:hAnsi="Palatino Linotype"/>
          <w:b/>
          <w:bCs/>
          <w:i/>
          <w:sz w:val="20"/>
          <w:szCs w:val="20"/>
        </w:rPr>
        <w:t>EN LOS ARTÍCULOS 73 Y 74 DE LA LEY DE LA MATERIA, RESPECTIVAMENTE, NO SON INCOMPATIBLES CON EL ARTÍCULO 25.1 DE LA CONVENCIÓN AMERICANA SOBRE DERECHOS HUMANOS.</w:t>
      </w:r>
    </w:p>
    <w:p w:rsidR="00E64888" w:rsidRPr="00EE06B0" w:rsidRDefault="00E64888" w:rsidP="00FF61A8">
      <w:pPr>
        <w:jc w:val="both"/>
        <w:rPr>
          <w:rFonts w:ascii="Palatino Linotype" w:hAnsi="Palatino Linotype"/>
          <w:i/>
          <w:sz w:val="20"/>
          <w:szCs w:val="20"/>
        </w:rPr>
      </w:pPr>
      <w:r w:rsidRPr="00EE06B0">
        <w:rPr>
          <w:rFonts w:ascii="Palatino Linotype" w:hAnsi="Palatino Linotype"/>
          <w:i/>
          <w:sz w:val="20"/>
          <w:szCs w:val="20"/>
        </w:rPr>
        <w:t>Del examen de compatibilidad de los artículos</w:t>
      </w:r>
      <w:r w:rsidRPr="00EE06B0">
        <w:rPr>
          <w:rStyle w:val="apple-converted-space"/>
          <w:rFonts w:ascii="Palatino Linotype" w:hAnsi="Palatino Linotype"/>
          <w:i/>
          <w:sz w:val="20"/>
          <w:szCs w:val="20"/>
        </w:rPr>
        <w:t> </w:t>
      </w:r>
      <w:hyperlink r:id="rId1" w:history="1">
        <w:r w:rsidRPr="00EE06B0">
          <w:rPr>
            <w:rStyle w:val="Hipervnculo"/>
            <w:rFonts w:ascii="Palatino Linotype" w:hAnsi="Palatino Linotype"/>
            <w:i/>
            <w:color w:val="auto"/>
            <w:sz w:val="20"/>
            <w:szCs w:val="20"/>
          </w:rPr>
          <w:t>73 y 74 de la Ley de Amparo</w:t>
        </w:r>
      </w:hyperlink>
      <w:r w:rsidRPr="00EE06B0">
        <w:rPr>
          <w:rStyle w:val="apple-converted-space"/>
          <w:rFonts w:ascii="Palatino Linotype" w:hAnsi="Palatino Linotype"/>
          <w:i/>
          <w:sz w:val="20"/>
          <w:szCs w:val="20"/>
        </w:rPr>
        <w:t> </w:t>
      </w:r>
      <w:r w:rsidRPr="00EE06B0">
        <w:rPr>
          <w:rFonts w:ascii="Palatino Linotype" w:hAnsi="Palatino Linotype"/>
          <w:i/>
          <w:sz w:val="20"/>
          <w:szCs w:val="20"/>
        </w:rPr>
        <w:t>con el artículo</w:t>
      </w:r>
      <w:r w:rsidRPr="00EE06B0">
        <w:rPr>
          <w:rStyle w:val="apple-converted-space"/>
          <w:rFonts w:ascii="Palatino Linotype" w:hAnsi="Palatino Linotype"/>
          <w:i/>
          <w:sz w:val="20"/>
          <w:szCs w:val="20"/>
        </w:rPr>
        <w:t> </w:t>
      </w:r>
      <w:hyperlink r:id="rId2" w:history="1">
        <w:r w:rsidRPr="00EE06B0">
          <w:rPr>
            <w:rStyle w:val="Hipervnculo"/>
            <w:rFonts w:ascii="Palatino Linotype" w:hAnsi="Palatino Linotype"/>
            <w:i/>
            <w:color w:val="auto"/>
            <w:sz w:val="20"/>
            <w:szCs w:val="20"/>
          </w:rPr>
          <w:t>25.1 de la Convención Americana sobre Derechos Humanos</w:t>
        </w:r>
      </w:hyperlink>
      <w:r w:rsidRPr="00EE06B0">
        <w:rPr>
          <w:rStyle w:val="apple-converted-space"/>
          <w:rFonts w:ascii="Palatino Linotype" w:hAnsi="Palatino Linotype"/>
          <w:i/>
          <w:sz w:val="20"/>
          <w:szCs w:val="20"/>
        </w:rPr>
        <w:t> </w:t>
      </w:r>
      <w:r w:rsidRPr="00EE06B0">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EE06B0">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EE06B0">
        <w:rPr>
          <w:rFonts w:ascii="Palatino Linotype" w:hAnsi="Palatino Linotype"/>
          <w:i/>
          <w:sz w:val="20"/>
          <w:szCs w:val="20"/>
        </w:rPr>
        <w:t>concesoria</w:t>
      </w:r>
      <w:proofErr w:type="spellEnd"/>
      <w:r w:rsidRPr="00EE06B0">
        <w:rPr>
          <w:rFonts w:ascii="Palatino Linotype" w:hAnsi="Palatino Linotype"/>
          <w:i/>
          <w:sz w:val="20"/>
          <w:szCs w:val="20"/>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4888" w:rsidRDefault="00E64888">
    <w:pPr>
      <w:pStyle w:val="Encabezado"/>
    </w:pPr>
  </w:p>
  <w:tbl>
    <w:tblPr>
      <w:tblW w:w="10065" w:type="dxa"/>
      <w:tblInd w:w="-851" w:type="dxa"/>
      <w:tblCellMar>
        <w:left w:w="70" w:type="dxa"/>
        <w:right w:w="70" w:type="dxa"/>
      </w:tblCellMar>
      <w:tblLook w:val="04A0" w:firstRow="1" w:lastRow="0" w:firstColumn="1" w:lastColumn="0" w:noHBand="0" w:noVBand="1"/>
    </w:tblPr>
    <w:tblGrid>
      <w:gridCol w:w="5387"/>
      <w:gridCol w:w="4678"/>
    </w:tblGrid>
    <w:tr w:rsidR="00E64888" w:rsidTr="000827FA">
      <w:trPr>
        <w:trHeight w:val="227"/>
      </w:trPr>
      <w:tc>
        <w:tcPr>
          <w:tcW w:w="5387" w:type="dxa"/>
          <w:hideMark/>
        </w:tcPr>
        <w:p w:rsidR="00E64888" w:rsidRDefault="00E64888" w:rsidP="00AC3351">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678" w:type="dxa"/>
          <w:hideMark/>
        </w:tcPr>
        <w:p w:rsidR="00E64888" w:rsidRDefault="00E64888" w:rsidP="000827FA">
          <w:pPr>
            <w:spacing w:after="120" w:line="256" w:lineRule="auto"/>
            <w:ind w:left="497" w:right="214"/>
            <w:jc w:val="both"/>
            <w:rPr>
              <w:rFonts w:ascii="Palatino Linotype" w:hAnsi="Palatino Linotype" w:cs="Arial"/>
              <w:szCs w:val="20"/>
            </w:rPr>
          </w:pPr>
          <w:r>
            <w:rPr>
              <w:rFonts w:ascii="Palatino Linotype" w:hAnsi="Palatino Linotype" w:cs="Arial"/>
              <w:bCs/>
              <w:sz w:val="24"/>
              <w:lang w:eastAsia="es-MX"/>
            </w:rPr>
            <w:t>02901/INFOEM/IP/RR/2018 y acumulados.</w:t>
          </w:r>
        </w:p>
      </w:tc>
    </w:tr>
    <w:tr w:rsidR="00E64888" w:rsidTr="000827FA">
      <w:trPr>
        <w:trHeight w:val="242"/>
      </w:trPr>
      <w:tc>
        <w:tcPr>
          <w:tcW w:w="5387" w:type="dxa"/>
          <w:hideMark/>
        </w:tcPr>
        <w:p w:rsidR="00E64888" w:rsidRDefault="00E64888" w:rsidP="00AC3351">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678" w:type="dxa"/>
          <w:hideMark/>
        </w:tcPr>
        <w:p w:rsidR="00E64888" w:rsidRDefault="00E64888" w:rsidP="00CF21CE">
          <w:pPr>
            <w:spacing w:after="120" w:line="256" w:lineRule="auto"/>
            <w:ind w:left="497" w:right="214"/>
            <w:jc w:val="both"/>
            <w:rPr>
              <w:rFonts w:ascii="Palatino Linotype" w:hAnsi="Palatino Linotype" w:cs="Arial"/>
              <w:szCs w:val="20"/>
            </w:rPr>
          </w:pPr>
          <w:r>
            <w:rPr>
              <w:rFonts w:ascii="Palatino Linotype" w:hAnsi="Palatino Linotype" w:cs="Arial"/>
              <w:szCs w:val="20"/>
            </w:rPr>
            <w:t>Instituto Electoral del Estado de México</w:t>
          </w:r>
        </w:p>
      </w:tc>
    </w:tr>
    <w:tr w:rsidR="00E64888" w:rsidTr="000827FA">
      <w:trPr>
        <w:trHeight w:val="342"/>
      </w:trPr>
      <w:tc>
        <w:tcPr>
          <w:tcW w:w="5387" w:type="dxa"/>
          <w:hideMark/>
        </w:tcPr>
        <w:p w:rsidR="00E64888" w:rsidRDefault="00E64888" w:rsidP="00AC3351">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678" w:type="dxa"/>
          <w:hideMark/>
        </w:tcPr>
        <w:p w:rsidR="00E64888" w:rsidRDefault="00E64888" w:rsidP="007D1F15">
          <w:pPr>
            <w:spacing w:after="120" w:line="256" w:lineRule="auto"/>
            <w:ind w:left="497" w:right="214"/>
            <w:jc w:val="both"/>
            <w:rPr>
              <w:rFonts w:ascii="Palatino Linotype" w:hAnsi="Palatino Linotype" w:cs="Arial"/>
              <w:szCs w:val="20"/>
            </w:rPr>
          </w:pPr>
          <w:r>
            <w:rPr>
              <w:rFonts w:ascii="Palatino Linotype" w:hAnsi="Palatino Linotype" w:cs="Arial"/>
              <w:szCs w:val="20"/>
            </w:rPr>
            <w:t>Zulema Martínez Sánchez</w:t>
          </w:r>
        </w:p>
      </w:tc>
    </w:tr>
  </w:tbl>
  <w:p w:rsidR="00E64888" w:rsidRDefault="00E6488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246"/>
      <w:gridCol w:w="4819"/>
    </w:tblGrid>
    <w:tr w:rsidR="00E64888" w:rsidTr="000827FA">
      <w:trPr>
        <w:trHeight w:val="227"/>
      </w:trPr>
      <w:tc>
        <w:tcPr>
          <w:tcW w:w="5246" w:type="dxa"/>
          <w:hideMark/>
        </w:tcPr>
        <w:p w:rsidR="00E64888" w:rsidRDefault="00E64888" w:rsidP="00C16B0E">
          <w:pPr>
            <w:spacing w:after="0" w:line="257"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819" w:type="dxa"/>
          <w:hideMark/>
        </w:tcPr>
        <w:p w:rsidR="00E64888" w:rsidRPr="00BD24DD" w:rsidRDefault="00E64888" w:rsidP="000827FA">
          <w:pPr>
            <w:spacing w:after="0" w:line="257" w:lineRule="auto"/>
            <w:ind w:left="639" w:right="214"/>
            <w:jc w:val="both"/>
            <w:rPr>
              <w:rFonts w:ascii="Palatino Linotype" w:hAnsi="Palatino Linotype" w:cs="Arial"/>
              <w:bCs/>
              <w:sz w:val="24"/>
              <w:lang w:eastAsia="es-MX"/>
            </w:rPr>
          </w:pPr>
          <w:r>
            <w:rPr>
              <w:rFonts w:ascii="Palatino Linotype" w:hAnsi="Palatino Linotype" w:cs="Arial"/>
              <w:bCs/>
              <w:sz w:val="24"/>
              <w:lang w:eastAsia="es-MX"/>
            </w:rPr>
            <w:t>002901/INFOEM/IP/RR/2018 y acumulados.</w:t>
          </w:r>
        </w:p>
      </w:tc>
    </w:tr>
    <w:tr w:rsidR="00E64888" w:rsidTr="000827FA">
      <w:trPr>
        <w:trHeight w:val="196"/>
      </w:trPr>
      <w:tc>
        <w:tcPr>
          <w:tcW w:w="5246" w:type="dxa"/>
          <w:hideMark/>
        </w:tcPr>
        <w:p w:rsidR="00E64888" w:rsidRDefault="00E64888" w:rsidP="00C16B0E">
          <w:pPr>
            <w:spacing w:after="0" w:line="257" w:lineRule="auto"/>
            <w:ind w:right="204"/>
            <w:jc w:val="right"/>
            <w:rPr>
              <w:rFonts w:ascii="Palatino Linotype" w:hAnsi="Palatino Linotype" w:cs="Arial"/>
              <w:b/>
              <w:szCs w:val="20"/>
            </w:rPr>
          </w:pPr>
          <w:r>
            <w:rPr>
              <w:rFonts w:ascii="Palatino Linotype" w:hAnsi="Palatino Linotype" w:cs="Arial"/>
              <w:b/>
              <w:szCs w:val="20"/>
            </w:rPr>
            <w:t>Recurrente:</w:t>
          </w:r>
        </w:p>
      </w:tc>
      <w:tc>
        <w:tcPr>
          <w:tcW w:w="4819" w:type="dxa"/>
          <w:hideMark/>
        </w:tcPr>
        <w:p w:rsidR="00E64888" w:rsidRPr="00F06FED" w:rsidRDefault="00E64888" w:rsidP="000827FA">
          <w:pPr>
            <w:spacing w:after="0" w:line="257" w:lineRule="auto"/>
            <w:ind w:left="639" w:right="214"/>
            <w:jc w:val="both"/>
            <w:rPr>
              <w:rFonts w:ascii="Palatino Linotype" w:hAnsi="Palatino Linotype" w:cs="Arial"/>
            </w:rPr>
          </w:pPr>
          <w:r>
            <w:rPr>
              <w:rFonts w:ascii="Palatino Linotype" w:hAnsi="Palatino Linotype" w:cs="Arial"/>
            </w:rPr>
            <w:t>XXXXXXXXXXXXXXXXXXXXXX</w:t>
          </w:r>
        </w:p>
      </w:tc>
    </w:tr>
    <w:tr w:rsidR="00E64888" w:rsidTr="000827FA">
      <w:trPr>
        <w:trHeight w:val="242"/>
      </w:trPr>
      <w:tc>
        <w:tcPr>
          <w:tcW w:w="5246" w:type="dxa"/>
          <w:hideMark/>
        </w:tcPr>
        <w:p w:rsidR="00E64888" w:rsidRDefault="00E64888" w:rsidP="00C16B0E">
          <w:pPr>
            <w:spacing w:after="0" w:line="257"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819" w:type="dxa"/>
          <w:hideMark/>
        </w:tcPr>
        <w:p w:rsidR="00E64888" w:rsidRDefault="00E64888" w:rsidP="00C16B0E">
          <w:pPr>
            <w:spacing w:after="0" w:line="257" w:lineRule="auto"/>
            <w:ind w:left="639" w:right="214"/>
            <w:jc w:val="both"/>
            <w:rPr>
              <w:rFonts w:ascii="Palatino Linotype" w:hAnsi="Palatino Linotype" w:cs="Arial"/>
              <w:szCs w:val="20"/>
            </w:rPr>
          </w:pPr>
          <w:r>
            <w:rPr>
              <w:rFonts w:ascii="Palatino Linotype" w:hAnsi="Palatino Linotype" w:cs="Arial"/>
              <w:szCs w:val="20"/>
            </w:rPr>
            <w:t>Instituto Electoral del Estado de México</w:t>
          </w:r>
        </w:p>
      </w:tc>
    </w:tr>
    <w:tr w:rsidR="00E64888" w:rsidTr="000827FA">
      <w:trPr>
        <w:trHeight w:val="342"/>
      </w:trPr>
      <w:tc>
        <w:tcPr>
          <w:tcW w:w="5246" w:type="dxa"/>
          <w:hideMark/>
        </w:tcPr>
        <w:p w:rsidR="00E64888" w:rsidRDefault="00E64888" w:rsidP="00C16B0E">
          <w:pPr>
            <w:tabs>
              <w:tab w:val="left" w:pos="4892"/>
            </w:tabs>
            <w:spacing w:after="0" w:line="257"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819" w:type="dxa"/>
          <w:hideMark/>
        </w:tcPr>
        <w:p w:rsidR="00E64888" w:rsidRDefault="00E64888" w:rsidP="00C16B0E">
          <w:pPr>
            <w:spacing w:after="0" w:line="257" w:lineRule="auto"/>
            <w:ind w:left="639" w:right="214"/>
            <w:jc w:val="both"/>
            <w:rPr>
              <w:rFonts w:ascii="Palatino Linotype" w:hAnsi="Palatino Linotype" w:cs="Arial"/>
              <w:szCs w:val="20"/>
            </w:rPr>
          </w:pPr>
          <w:r>
            <w:rPr>
              <w:rFonts w:ascii="Palatino Linotype" w:hAnsi="Palatino Linotype" w:cs="Arial"/>
              <w:szCs w:val="20"/>
            </w:rPr>
            <w:t>Zulema Martínez Sánchez</w:t>
          </w:r>
        </w:p>
      </w:tc>
    </w:tr>
  </w:tbl>
  <w:p w:rsidR="00E64888" w:rsidRDefault="00E6488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402"/>
    <w:multiLevelType w:val="multilevel"/>
    <w:tmpl w:val="00000885"/>
    <w:lvl w:ilvl="0">
      <w:start w:val="1"/>
      <w:numFmt w:val="decimal"/>
      <w:lvlText w:val="%1."/>
      <w:lvlJc w:val="left"/>
      <w:pPr>
        <w:ind w:left="102" w:hanging="288"/>
      </w:pPr>
      <w:rPr>
        <w:rFonts w:ascii="Arial" w:hAnsi="Arial" w:cs="Arial"/>
        <w:b/>
        <w:bCs/>
        <w:w w:val="100"/>
        <w:sz w:val="22"/>
        <w:szCs w:val="22"/>
      </w:rPr>
    </w:lvl>
    <w:lvl w:ilvl="1">
      <w:numFmt w:val="bullet"/>
      <w:lvlText w:val="•"/>
      <w:lvlJc w:val="left"/>
      <w:pPr>
        <w:ind w:left="996" w:hanging="288"/>
      </w:pPr>
    </w:lvl>
    <w:lvl w:ilvl="2">
      <w:numFmt w:val="bullet"/>
      <w:lvlText w:val="•"/>
      <w:lvlJc w:val="left"/>
      <w:pPr>
        <w:ind w:left="1892" w:hanging="288"/>
      </w:pPr>
    </w:lvl>
    <w:lvl w:ilvl="3">
      <w:numFmt w:val="bullet"/>
      <w:lvlText w:val="•"/>
      <w:lvlJc w:val="left"/>
      <w:pPr>
        <w:ind w:left="2788" w:hanging="288"/>
      </w:pPr>
    </w:lvl>
    <w:lvl w:ilvl="4">
      <w:numFmt w:val="bullet"/>
      <w:lvlText w:val="•"/>
      <w:lvlJc w:val="left"/>
      <w:pPr>
        <w:ind w:left="3684" w:hanging="288"/>
      </w:pPr>
    </w:lvl>
    <w:lvl w:ilvl="5">
      <w:numFmt w:val="bullet"/>
      <w:lvlText w:val="•"/>
      <w:lvlJc w:val="left"/>
      <w:pPr>
        <w:ind w:left="4580" w:hanging="288"/>
      </w:pPr>
    </w:lvl>
    <w:lvl w:ilvl="6">
      <w:numFmt w:val="bullet"/>
      <w:lvlText w:val="•"/>
      <w:lvlJc w:val="left"/>
      <w:pPr>
        <w:ind w:left="5476" w:hanging="288"/>
      </w:pPr>
    </w:lvl>
    <w:lvl w:ilvl="7">
      <w:numFmt w:val="bullet"/>
      <w:lvlText w:val="•"/>
      <w:lvlJc w:val="left"/>
      <w:pPr>
        <w:ind w:left="6372" w:hanging="288"/>
      </w:pPr>
    </w:lvl>
    <w:lvl w:ilvl="8">
      <w:numFmt w:val="bullet"/>
      <w:lvlText w:val="•"/>
      <w:lvlJc w:val="left"/>
      <w:pPr>
        <w:ind w:left="7268" w:hanging="288"/>
      </w:pPr>
    </w:lvl>
  </w:abstractNum>
  <w:abstractNum w:abstractNumId="1" w15:restartNumberingAfterBreak="0">
    <w:nsid w:val="00000403"/>
    <w:multiLevelType w:val="multilevel"/>
    <w:tmpl w:val="00000886"/>
    <w:lvl w:ilvl="0">
      <w:start w:val="19"/>
      <w:numFmt w:val="decimal"/>
      <w:lvlText w:val="%1."/>
      <w:lvlJc w:val="left"/>
      <w:pPr>
        <w:ind w:left="102" w:hanging="377"/>
      </w:pPr>
      <w:rPr>
        <w:rFonts w:ascii="Arial" w:hAnsi="Arial" w:cs="Arial"/>
        <w:b/>
        <w:bCs/>
        <w:w w:val="100"/>
        <w:sz w:val="22"/>
        <w:szCs w:val="22"/>
      </w:rPr>
    </w:lvl>
    <w:lvl w:ilvl="1">
      <w:numFmt w:val="bullet"/>
      <w:lvlText w:val="•"/>
      <w:lvlJc w:val="left"/>
      <w:pPr>
        <w:ind w:left="996" w:hanging="377"/>
      </w:pPr>
    </w:lvl>
    <w:lvl w:ilvl="2">
      <w:numFmt w:val="bullet"/>
      <w:lvlText w:val="•"/>
      <w:lvlJc w:val="left"/>
      <w:pPr>
        <w:ind w:left="1892" w:hanging="377"/>
      </w:pPr>
    </w:lvl>
    <w:lvl w:ilvl="3">
      <w:numFmt w:val="bullet"/>
      <w:lvlText w:val="•"/>
      <w:lvlJc w:val="left"/>
      <w:pPr>
        <w:ind w:left="2788" w:hanging="377"/>
      </w:pPr>
    </w:lvl>
    <w:lvl w:ilvl="4">
      <w:numFmt w:val="bullet"/>
      <w:lvlText w:val="•"/>
      <w:lvlJc w:val="left"/>
      <w:pPr>
        <w:ind w:left="3684" w:hanging="377"/>
      </w:pPr>
    </w:lvl>
    <w:lvl w:ilvl="5">
      <w:numFmt w:val="bullet"/>
      <w:lvlText w:val="•"/>
      <w:lvlJc w:val="left"/>
      <w:pPr>
        <w:ind w:left="4580" w:hanging="377"/>
      </w:pPr>
    </w:lvl>
    <w:lvl w:ilvl="6">
      <w:numFmt w:val="bullet"/>
      <w:lvlText w:val="•"/>
      <w:lvlJc w:val="left"/>
      <w:pPr>
        <w:ind w:left="5476" w:hanging="377"/>
      </w:pPr>
    </w:lvl>
    <w:lvl w:ilvl="7">
      <w:numFmt w:val="bullet"/>
      <w:lvlText w:val="•"/>
      <w:lvlJc w:val="left"/>
      <w:pPr>
        <w:ind w:left="6372" w:hanging="377"/>
      </w:pPr>
    </w:lvl>
    <w:lvl w:ilvl="8">
      <w:numFmt w:val="bullet"/>
      <w:lvlText w:val="•"/>
      <w:lvlJc w:val="left"/>
      <w:pPr>
        <w:ind w:left="7268" w:hanging="377"/>
      </w:pPr>
    </w:lvl>
  </w:abstractNum>
  <w:abstractNum w:abstractNumId="2" w15:restartNumberingAfterBreak="0">
    <w:nsid w:val="0A9B1783"/>
    <w:multiLevelType w:val="hybridMultilevel"/>
    <w:tmpl w:val="4D7AB4B4"/>
    <w:lvl w:ilvl="0" w:tplc="F99A513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B9203D5"/>
    <w:multiLevelType w:val="hybridMultilevel"/>
    <w:tmpl w:val="CB86699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EC54F0"/>
    <w:multiLevelType w:val="hybridMultilevel"/>
    <w:tmpl w:val="657E0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E917BAD"/>
    <w:multiLevelType w:val="hybridMultilevel"/>
    <w:tmpl w:val="E5CEBC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2A74A31"/>
    <w:multiLevelType w:val="multilevel"/>
    <w:tmpl w:val="00000885"/>
    <w:lvl w:ilvl="0">
      <w:start w:val="1"/>
      <w:numFmt w:val="decimal"/>
      <w:lvlText w:val="%1."/>
      <w:lvlJc w:val="left"/>
      <w:pPr>
        <w:ind w:left="102" w:hanging="288"/>
      </w:pPr>
      <w:rPr>
        <w:rFonts w:ascii="Arial" w:hAnsi="Arial" w:cs="Arial"/>
        <w:b/>
        <w:bCs/>
        <w:w w:val="100"/>
        <w:sz w:val="22"/>
        <w:szCs w:val="22"/>
      </w:rPr>
    </w:lvl>
    <w:lvl w:ilvl="1">
      <w:numFmt w:val="bullet"/>
      <w:lvlText w:val="•"/>
      <w:lvlJc w:val="left"/>
      <w:pPr>
        <w:ind w:left="996" w:hanging="288"/>
      </w:pPr>
    </w:lvl>
    <w:lvl w:ilvl="2">
      <w:numFmt w:val="bullet"/>
      <w:lvlText w:val="•"/>
      <w:lvlJc w:val="left"/>
      <w:pPr>
        <w:ind w:left="1892" w:hanging="288"/>
      </w:pPr>
    </w:lvl>
    <w:lvl w:ilvl="3">
      <w:numFmt w:val="bullet"/>
      <w:lvlText w:val="•"/>
      <w:lvlJc w:val="left"/>
      <w:pPr>
        <w:ind w:left="2788" w:hanging="288"/>
      </w:pPr>
    </w:lvl>
    <w:lvl w:ilvl="4">
      <w:numFmt w:val="bullet"/>
      <w:lvlText w:val="•"/>
      <w:lvlJc w:val="left"/>
      <w:pPr>
        <w:ind w:left="3684" w:hanging="288"/>
      </w:pPr>
    </w:lvl>
    <w:lvl w:ilvl="5">
      <w:numFmt w:val="bullet"/>
      <w:lvlText w:val="•"/>
      <w:lvlJc w:val="left"/>
      <w:pPr>
        <w:ind w:left="4580" w:hanging="288"/>
      </w:pPr>
    </w:lvl>
    <w:lvl w:ilvl="6">
      <w:numFmt w:val="bullet"/>
      <w:lvlText w:val="•"/>
      <w:lvlJc w:val="left"/>
      <w:pPr>
        <w:ind w:left="5476" w:hanging="288"/>
      </w:pPr>
    </w:lvl>
    <w:lvl w:ilvl="7">
      <w:numFmt w:val="bullet"/>
      <w:lvlText w:val="•"/>
      <w:lvlJc w:val="left"/>
      <w:pPr>
        <w:ind w:left="6372" w:hanging="288"/>
      </w:pPr>
    </w:lvl>
    <w:lvl w:ilvl="8">
      <w:numFmt w:val="bullet"/>
      <w:lvlText w:val="•"/>
      <w:lvlJc w:val="left"/>
      <w:pPr>
        <w:ind w:left="7268" w:hanging="288"/>
      </w:pPr>
    </w:lvl>
  </w:abstractNum>
  <w:abstractNum w:abstractNumId="7" w15:restartNumberingAfterBreak="0">
    <w:nsid w:val="13A7224E"/>
    <w:multiLevelType w:val="hybridMultilevel"/>
    <w:tmpl w:val="265E42AA"/>
    <w:lvl w:ilvl="0" w:tplc="6DB63BC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ABF56E5"/>
    <w:multiLevelType w:val="multilevel"/>
    <w:tmpl w:val="C9AC757A"/>
    <w:lvl w:ilvl="0">
      <w:start w:val="22"/>
      <w:numFmt w:val="decimal"/>
      <w:lvlText w:val="%1."/>
      <w:lvlJc w:val="left"/>
      <w:pPr>
        <w:ind w:left="102" w:hanging="288"/>
      </w:pPr>
      <w:rPr>
        <w:rFonts w:ascii="Arial" w:hAnsi="Arial" w:cs="Arial" w:hint="default"/>
        <w:b/>
        <w:bCs/>
        <w:w w:val="100"/>
        <w:sz w:val="22"/>
        <w:szCs w:val="22"/>
      </w:rPr>
    </w:lvl>
    <w:lvl w:ilvl="1">
      <w:numFmt w:val="bullet"/>
      <w:lvlText w:val="•"/>
      <w:lvlJc w:val="left"/>
      <w:pPr>
        <w:ind w:left="996" w:hanging="288"/>
      </w:pPr>
      <w:rPr>
        <w:rFonts w:hint="default"/>
      </w:rPr>
    </w:lvl>
    <w:lvl w:ilvl="2">
      <w:numFmt w:val="bullet"/>
      <w:lvlText w:val="•"/>
      <w:lvlJc w:val="left"/>
      <w:pPr>
        <w:ind w:left="1892" w:hanging="288"/>
      </w:pPr>
      <w:rPr>
        <w:rFonts w:hint="default"/>
      </w:rPr>
    </w:lvl>
    <w:lvl w:ilvl="3">
      <w:numFmt w:val="bullet"/>
      <w:lvlText w:val="•"/>
      <w:lvlJc w:val="left"/>
      <w:pPr>
        <w:ind w:left="2788" w:hanging="288"/>
      </w:pPr>
      <w:rPr>
        <w:rFonts w:hint="default"/>
      </w:rPr>
    </w:lvl>
    <w:lvl w:ilvl="4">
      <w:numFmt w:val="bullet"/>
      <w:lvlText w:val="•"/>
      <w:lvlJc w:val="left"/>
      <w:pPr>
        <w:ind w:left="3684" w:hanging="288"/>
      </w:pPr>
      <w:rPr>
        <w:rFonts w:hint="default"/>
      </w:rPr>
    </w:lvl>
    <w:lvl w:ilvl="5">
      <w:numFmt w:val="bullet"/>
      <w:lvlText w:val="•"/>
      <w:lvlJc w:val="left"/>
      <w:pPr>
        <w:ind w:left="4580" w:hanging="288"/>
      </w:pPr>
      <w:rPr>
        <w:rFonts w:hint="default"/>
      </w:rPr>
    </w:lvl>
    <w:lvl w:ilvl="6">
      <w:numFmt w:val="bullet"/>
      <w:lvlText w:val="•"/>
      <w:lvlJc w:val="left"/>
      <w:pPr>
        <w:ind w:left="5476" w:hanging="288"/>
      </w:pPr>
      <w:rPr>
        <w:rFonts w:hint="default"/>
      </w:rPr>
    </w:lvl>
    <w:lvl w:ilvl="7">
      <w:numFmt w:val="bullet"/>
      <w:lvlText w:val="•"/>
      <w:lvlJc w:val="left"/>
      <w:pPr>
        <w:ind w:left="6372" w:hanging="288"/>
      </w:pPr>
      <w:rPr>
        <w:rFonts w:hint="default"/>
      </w:rPr>
    </w:lvl>
    <w:lvl w:ilvl="8">
      <w:numFmt w:val="bullet"/>
      <w:lvlText w:val="•"/>
      <w:lvlJc w:val="left"/>
      <w:pPr>
        <w:ind w:left="7268" w:hanging="288"/>
      </w:pPr>
      <w:rPr>
        <w:rFonts w:hint="default"/>
      </w:rPr>
    </w:lvl>
  </w:abstractNum>
  <w:abstractNum w:abstractNumId="9" w15:restartNumberingAfterBreak="0">
    <w:nsid w:val="20A91E3B"/>
    <w:multiLevelType w:val="hybridMultilevel"/>
    <w:tmpl w:val="8754053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B9A5F54"/>
    <w:multiLevelType w:val="hybridMultilevel"/>
    <w:tmpl w:val="A9C0D738"/>
    <w:lvl w:ilvl="0" w:tplc="080A000F">
      <w:start w:val="1"/>
      <w:numFmt w:val="decimal"/>
      <w:lvlText w:val="%1."/>
      <w:lvlJc w:val="left"/>
      <w:pPr>
        <w:ind w:left="774" w:hanging="360"/>
      </w:pPr>
    </w:lvl>
    <w:lvl w:ilvl="1" w:tplc="080A0019" w:tentative="1">
      <w:start w:val="1"/>
      <w:numFmt w:val="lowerLetter"/>
      <w:lvlText w:val="%2."/>
      <w:lvlJc w:val="left"/>
      <w:pPr>
        <w:ind w:left="1494" w:hanging="360"/>
      </w:pPr>
    </w:lvl>
    <w:lvl w:ilvl="2" w:tplc="080A001B" w:tentative="1">
      <w:start w:val="1"/>
      <w:numFmt w:val="lowerRoman"/>
      <w:lvlText w:val="%3."/>
      <w:lvlJc w:val="right"/>
      <w:pPr>
        <w:ind w:left="2214" w:hanging="180"/>
      </w:pPr>
    </w:lvl>
    <w:lvl w:ilvl="3" w:tplc="080A000F" w:tentative="1">
      <w:start w:val="1"/>
      <w:numFmt w:val="decimal"/>
      <w:lvlText w:val="%4."/>
      <w:lvlJc w:val="left"/>
      <w:pPr>
        <w:ind w:left="2934" w:hanging="360"/>
      </w:pPr>
    </w:lvl>
    <w:lvl w:ilvl="4" w:tplc="080A0019" w:tentative="1">
      <w:start w:val="1"/>
      <w:numFmt w:val="lowerLetter"/>
      <w:lvlText w:val="%5."/>
      <w:lvlJc w:val="left"/>
      <w:pPr>
        <w:ind w:left="3654" w:hanging="360"/>
      </w:pPr>
    </w:lvl>
    <w:lvl w:ilvl="5" w:tplc="080A001B" w:tentative="1">
      <w:start w:val="1"/>
      <w:numFmt w:val="lowerRoman"/>
      <w:lvlText w:val="%6."/>
      <w:lvlJc w:val="right"/>
      <w:pPr>
        <w:ind w:left="4374" w:hanging="180"/>
      </w:pPr>
    </w:lvl>
    <w:lvl w:ilvl="6" w:tplc="080A000F" w:tentative="1">
      <w:start w:val="1"/>
      <w:numFmt w:val="decimal"/>
      <w:lvlText w:val="%7."/>
      <w:lvlJc w:val="left"/>
      <w:pPr>
        <w:ind w:left="5094" w:hanging="360"/>
      </w:pPr>
    </w:lvl>
    <w:lvl w:ilvl="7" w:tplc="080A0019" w:tentative="1">
      <w:start w:val="1"/>
      <w:numFmt w:val="lowerLetter"/>
      <w:lvlText w:val="%8."/>
      <w:lvlJc w:val="left"/>
      <w:pPr>
        <w:ind w:left="5814" w:hanging="360"/>
      </w:pPr>
    </w:lvl>
    <w:lvl w:ilvl="8" w:tplc="080A001B" w:tentative="1">
      <w:start w:val="1"/>
      <w:numFmt w:val="lowerRoman"/>
      <w:lvlText w:val="%9."/>
      <w:lvlJc w:val="right"/>
      <w:pPr>
        <w:ind w:left="6534" w:hanging="180"/>
      </w:pPr>
    </w:lvl>
  </w:abstractNum>
  <w:abstractNum w:abstractNumId="11" w15:restartNumberingAfterBreak="0">
    <w:nsid w:val="3794713C"/>
    <w:multiLevelType w:val="multilevel"/>
    <w:tmpl w:val="9994354C"/>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3F887631"/>
    <w:multiLevelType w:val="hybridMultilevel"/>
    <w:tmpl w:val="31D87A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1662A51"/>
    <w:multiLevelType w:val="multilevel"/>
    <w:tmpl w:val="79AE8BE0"/>
    <w:lvl w:ilvl="0">
      <w:start w:val="21"/>
      <w:numFmt w:val="decimal"/>
      <w:lvlText w:val="%1."/>
      <w:lvlJc w:val="left"/>
      <w:pPr>
        <w:ind w:left="102" w:hanging="288"/>
      </w:pPr>
      <w:rPr>
        <w:rFonts w:ascii="Arial" w:hAnsi="Arial" w:cs="Arial" w:hint="default"/>
        <w:b/>
        <w:bCs/>
        <w:w w:val="100"/>
        <w:sz w:val="22"/>
        <w:szCs w:val="22"/>
      </w:rPr>
    </w:lvl>
    <w:lvl w:ilvl="1">
      <w:numFmt w:val="bullet"/>
      <w:lvlText w:val="•"/>
      <w:lvlJc w:val="left"/>
      <w:pPr>
        <w:ind w:left="996" w:hanging="288"/>
      </w:pPr>
      <w:rPr>
        <w:rFonts w:hint="default"/>
      </w:rPr>
    </w:lvl>
    <w:lvl w:ilvl="2">
      <w:numFmt w:val="bullet"/>
      <w:lvlText w:val="•"/>
      <w:lvlJc w:val="left"/>
      <w:pPr>
        <w:ind w:left="1892" w:hanging="288"/>
      </w:pPr>
      <w:rPr>
        <w:rFonts w:hint="default"/>
      </w:rPr>
    </w:lvl>
    <w:lvl w:ilvl="3">
      <w:numFmt w:val="bullet"/>
      <w:lvlText w:val="•"/>
      <w:lvlJc w:val="left"/>
      <w:pPr>
        <w:ind w:left="2788" w:hanging="288"/>
      </w:pPr>
      <w:rPr>
        <w:rFonts w:hint="default"/>
      </w:rPr>
    </w:lvl>
    <w:lvl w:ilvl="4">
      <w:numFmt w:val="bullet"/>
      <w:lvlText w:val="•"/>
      <w:lvlJc w:val="left"/>
      <w:pPr>
        <w:ind w:left="3684" w:hanging="288"/>
      </w:pPr>
      <w:rPr>
        <w:rFonts w:hint="default"/>
      </w:rPr>
    </w:lvl>
    <w:lvl w:ilvl="5">
      <w:numFmt w:val="bullet"/>
      <w:lvlText w:val="•"/>
      <w:lvlJc w:val="left"/>
      <w:pPr>
        <w:ind w:left="4580" w:hanging="288"/>
      </w:pPr>
      <w:rPr>
        <w:rFonts w:hint="default"/>
      </w:rPr>
    </w:lvl>
    <w:lvl w:ilvl="6">
      <w:numFmt w:val="bullet"/>
      <w:lvlText w:val="•"/>
      <w:lvlJc w:val="left"/>
      <w:pPr>
        <w:ind w:left="5476" w:hanging="288"/>
      </w:pPr>
      <w:rPr>
        <w:rFonts w:hint="default"/>
      </w:rPr>
    </w:lvl>
    <w:lvl w:ilvl="7">
      <w:numFmt w:val="bullet"/>
      <w:lvlText w:val="•"/>
      <w:lvlJc w:val="left"/>
      <w:pPr>
        <w:ind w:left="6372" w:hanging="288"/>
      </w:pPr>
      <w:rPr>
        <w:rFonts w:hint="default"/>
      </w:rPr>
    </w:lvl>
    <w:lvl w:ilvl="8">
      <w:numFmt w:val="bullet"/>
      <w:lvlText w:val="•"/>
      <w:lvlJc w:val="left"/>
      <w:pPr>
        <w:ind w:left="7268" w:hanging="288"/>
      </w:pPr>
      <w:rPr>
        <w:rFonts w:hint="default"/>
      </w:rPr>
    </w:lvl>
  </w:abstractNum>
  <w:abstractNum w:abstractNumId="14" w15:restartNumberingAfterBreak="0">
    <w:nsid w:val="566D4D71"/>
    <w:multiLevelType w:val="hybridMultilevel"/>
    <w:tmpl w:val="7A0806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7CF6A31"/>
    <w:multiLevelType w:val="multilevel"/>
    <w:tmpl w:val="4412D990"/>
    <w:lvl w:ilvl="0">
      <w:start w:val="1"/>
      <w:numFmt w:val="lowerLetter"/>
      <w:lvlText w:val="%1."/>
      <w:lvlJc w:val="left"/>
      <w:pPr>
        <w:ind w:left="102" w:hanging="288"/>
      </w:pPr>
      <w:rPr>
        <w:b/>
        <w:bCs/>
        <w:w w:val="100"/>
        <w:sz w:val="22"/>
        <w:szCs w:val="22"/>
      </w:rPr>
    </w:lvl>
    <w:lvl w:ilvl="1">
      <w:numFmt w:val="bullet"/>
      <w:lvlText w:val="•"/>
      <w:lvlJc w:val="left"/>
      <w:pPr>
        <w:ind w:left="996" w:hanging="288"/>
      </w:pPr>
    </w:lvl>
    <w:lvl w:ilvl="2">
      <w:numFmt w:val="bullet"/>
      <w:lvlText w:val="•"/>
      <w:lvlJc w:val="left"/>
      <w:pPr>
        <w:ind w:left="1892" w:hanging="288"/>
      </w:pPr>
    </w:lvl>
    <w:lvl w:ilvl="3">
      <w:numFmt w:val="bullet"/>
      <w:lvlText w:val="•"/>
      <w:lvlJc w:val="left"/>
      <w:pPr>
        <w:ind w:left="2788" w:hanging="288"/>
      </w:pPr>
    </w:lvl>
    <w:lvl w:ilvl="4">
      <w:numFmt w:val="bullet"/>
      <w:lvlText w:val="•"/>
      <w:lvlJc w:val="left"/>
      <w:pPr>
        <w:ind w:left="3684" w:hanging="288"/>
      </w:pPr>
    </w:lvl>
    <w:lvl w:ilvl="5">
      <w:numFmt w:val="bullet"/>
      <w:lvlText w:val="•"/>
      <w:lvlJc w:val="left"/>
      <w:pPr>
        <w:ind w:left="4580" w:hanging="288"/>
      </w:pPr>
    </w:lvl>
    <w:lvl w:ilvl="6">
      <w:numFmt w:val="bullet"/>
      <w:lvlText w:val="•"/>
      <w:lvlJc w:val="left"/>
      <w:pPr>
        <w:ind w:left="5476" w:hanging="288"/>
      </w:pPr>
    </w:lvl>
    <w:lvl w:ilvl="7">
      <w:numFmt w:val="bullet"/>
      <w:lvlText w:val="•"/>
      <w:lvlJc w:val="left"/>
      <w:pPr>
        <w:ind w:left="6372" w:hanging="288"/>
      </w:pPr>
    </w:lvl>
    <w:lvl w:ilvl="8">
      <w:numFmt w:val="bullet"/>
      <w:lvlText w:val="•"/>
      <w:lvlJc w:val="left"/>
      <w:pPr>
        <w:ind w:left="7268" w:hanging="288"/>
      </w:pPr>
    </w:lvl>
  </w:abstractNum>
  <w:abstractNum w:abstractNumId="16" w15:restartNumberingAfterBreak="0">
    <w:nsid w:val="6E3D6C4E"/>
    <w:multiLevelType w:val="multilevel"/>
    <w:tmpl w:val="9994354C"/>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 w15:restartNumberingAfterBreak="0">
    <w:nsid w:val="6E866662"/>
    <w:multiLevelType w:val="hybridMultilevel"/>
    <w:tmpl w:val="0FFCA8DA"/>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8" w15:restartNumberingAfterBreak="0">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20" w15:restartNumberingAfterBreak="0">
    <w:nsid w:val="72265C8E"/>
    <w:multiLevelType w:val="hybridMultilevel"/>
    <w:tmpl w:val="011018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3416062"/>
    <w:multiLevelType w:val="hybridMultilevel"/>
    <w:tmpl w:val="A57884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B4D7910"/>
    <w:multiLevelType w:val="hybridMultilevel"/>
    <w:tmpl w:val="F0AE0A5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7"/>
  </w:num>
  <w:num w:numId="2">
    <w:abstractNumId w:val="19"/>
  </w:num>
  <w:num w:numId="3">
    <w:abstractNumId w:val="2"/>
  </w:num>
  <w:num w:numId="4">
    <w:abstractNumId w:val="0"/>
  </w:num>
  <w:num w:numId="5">
    <w:abstractNumId w:val="1"/>
  </w:num>
  <w:num w:numId="6">
    <w:abstractNumId w:val="15"/>
  </w:num>
  <w:num w:numId="7">
    <w:abstractNumId w:val="13"/>
  </w:num>
  <w:num w:numId="8">
    <w:abstractNumId w:val="6"/>
  </w:num>
  <w:num w:numId="9">
    <w:abstractNumId w:val="8"/>
  </w:num>
  <w:num w:numId="10">
    <w:abstractNumId w:val="3"/>
  </w:num>
  <w:num w:numId="11">
    <w:abstractNumId w:val="9"/>
  </w:num>
  <w:num w:numId="12">
    <w:abstractNumId w:val="22"/>
  </w:num>
  <w:num w:numId="13">
    <w:abstractNumId w:val="12"/>
  </w:num>
  <w:num w:numId="14">
    <w:abstractNumId w:val="18"/>
  </w:num>
  <w:num w:numId="15">
    <w:abstractNumId w:val="17"/>
  </w:num>
  <w:num w:numId="16">
    <w:abstractNumId w:val="4"/>
  </w:num>
  <w:num w:numId="17">
    <w:abstractNumId w:val="21"/>
  </w:num>
  <w:num w:numId="18">
    <w:abstractNumId w:val="11"/>
  </w:num>
  <w:num w:numId="19">
    <w:abstractNumId w:val="16"/>
  </w:num>
  <w:num w:numId="20">
    <w:abstractNumId w:val="14"/>
  </w:num>
  <w:num w:numId="21">
    <w:abstractNumId w:val="10"/>
  </w:num>
  <w:num w:numId="22">
    <w:abstractNumId w:val="20"/>
    <w:lvlOverride w:ilvl="0">
      <w:startOverride w:val="1"/>
    </w:lvlOverride>
    <w:lvlOverride w:ilvl="1"/>
    <w:lvlOverride w:ilvl="2"/>
    <w:lvlOverride w:ilvl="3"/>
    <w:lvlOverride w:ilvl="4"/>
    <w:lvlOverride w:ilvl="5"/>
    <w:lvlOverride w:ilvl="6"/>
    <w:lvlOverride w:ilvl="7"/>
    <w:lvlOverride w:ilvl="8"/>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8E4"/>
    <w:rsid w:val="00000084"/>
    <w:rsid w:val="000004F1"/>
    <w:rsid w:val="000005B7"/>
    <w:rsid w:val="00000F3E"/>
    <w:rsid w:val="000018E0"/>
    <w:rsid w:val="0000191C"/>
    <w:rsid w:val="00002050"/>
    <w:rsid w:val="00003A02"/>
    <w:rsid w:val="000076E3"/>
    <w:rsid w:val="00007B9C"/>
    <w:rsid w:val="00007BAD"/>
    <w:rsid w:val="0001021F"/>
    <w:rsid w:val="0001164E"/>
    <w:rsid w:val="00011FFF"/>
    <w:rsid w:val="000143FE"/>
    <w:rsid w:val="00016C30"/>
    <w:rsid w:val="0002371E"/>
    <w:rsid w:val="0002410E"/>
    <w:rsid w:val="00024B65"/>
    <w:rsid w:val="00025494"/>
    <w:rsid w:val="00027745"/>
    <w:rsid w:val="00030D72"/>
    <w:rsid w:val="000335DE"/>
    <w:rsid w:val="00040C24"/>
    <w:rsid w:val="00041DD3"/>
    <w:rsid w:val="00043153"/>
    <w:rsid w:val="00043D33"/>
    <w:rsid w:val="00045C9C"/>
    <w:rsid w:val="00046201"/>
    <w:rsid w:val="00050511"/>
    <w:rsid w:val="00050659"/>
    <w:rsid w:val="00050CDA"/>
    <w:rsid w:val="00051411"/>
    <w:rsid w:val="000530FE"/>
    <w:rsid w:val="00053B08"/>
    <w:rsid w:val="00053E03"/>
    <w:rsid w:val="00054F03"/>
    <w:rsid w:val="00055224"/>
    <w:rsid w:val="00057FA7"/>
    <w:rsid w:val="00061821"/>
    <w:rsid w:val="00061B7C"/>
    <w:rsid w:val="0006411F"/>
    <w:rsid w:val="00065963"/>
    <w:rsid w:val="00070030"/>
    <w:rsid w:val="000721BB"/>
    <w:rsid w:val="0007266D"/>
    <w:rsid w:val="00072D1F"/>
    <w:rsid w:val="0007475E"/>
    <w:rsid w:val="0007559D"/>
    <w:rsid w:val="00076C8D"/>
    <w:rsid w:val="0007769D"/>
    <w:rsid w:val="0007794D"/>
    <w:rsid w:val="00077EBE"/>
    <w:rsid w:val="000816EC"/>
    <w:rsid w:val="0008215F"/>
    <w:rsid w:val="000827FA"/>
    <w:rsid w:val="0008333A"/>
    <w:rsid w:val="00086468"/>
    <w:rsid w:val="00087311"/>
    <w:rsid w:val="000879AB"/>
    <w:rsid w:val="00087FDD"/>
    <w:rsid w:val="00090A05"/>
    <w:rsid w:val="000914D0"/>
    <w:rsid w:val="00091552"/>
    <w:rsid w:val="00091A33"/>
    <w:rsid w:val="000921E2"/>
    <w:rsid w:val="00094B10"/>
    <w:rsid w:val="000A08DD"/>
    <w:rsid w:val="000A2227"/>
    <w:rsid w:val="000A67C0"/>
    <w:rsid w:val="000A6ED5"/>
    <w:rsid w:val="000A72B2"/>
    <w:rsid w:val="000A77AF"/>
    <w:rsid w:val="000A7B0F"/>
    <w:rsid w:val="000B00E5"/>
    <w:rsid w:val="000B273F"/>
    <w:rsid w:val="000B2E98"/>
    <w:rsid w:val="000B546B"/>
    <w:rsid w:val="000B54D0"/>
    <w:rsid w:val="000C0077"/>
    <w:rsid w:val="000C1455"/>
    <w:rsid w:val="000C1D18"/>
    <w:rsid w:val="000C2435"/>
    <w:rsid w:val="000C47D8"/>
    <w:rsid w:val="000C497C"/>
    <w:rsid w:val="000C595F"/>
    <w:rsid w:val="000C61C3"/>
    <w:rsid w:val="000D0CDF"/>
    <w:rsid w:val="000D3313"/>
    <w:rsid w:val="000D58A8"/>
    <w:rsid w:val="000D6FB4"/>
    <w:rsid w:val="000D7D9A"/>
    <w:rsid w:val="000E0315"/>
    <w:rsid w:val="000E3C4C"/>
    <w:rsid w:val="000E3DFF"/>
    <w:rsid w:val="000E4A8B"/>
    <w:rsid w:val="000E6008"/>
    <w:rsid w:val="000E65AE"/>
    <w:rsid w:val="000F16E3"/>
    <w:rsid w:val="000F5F5A"/>
    <w:rsid w:val="00100F6D"/>
    <w:rsid w:val="001028CB"/>
    <w:rsid w:val="00102FE7"/>
    <w:rsid w:val="00103D6D"/>
    <w:rsid w:val="001044DE"/>
    <w:rsid w:val="0010522C"/>
    <w:rsid w:val="00105A53"/>
    <w:rsid w:val="00107141"/>
    <w:rsid w:val="001107E0"/>
    <w:rsid w:val="00110EB8"/>
    <w:rsid w:val="0011329F"/>
    <w:rsid w:val="001133E4"/>
    <w:rsid w:val="0011385C"/>
    <w:rsid w:val="001156C6"/>
    <w:rsid w:val="0011649E"/>
    <w:rsid w:val="001169E8"/>
    <w:rsid w:val="00117F28"/>
    <w:rsid w:val="00122A45"/>
    <w:rsid w:val="00123706"/>
    <w:rsid w:val="00124855"/>
    <w:rsid w:val="001255CB"/>
    <w:rsid w:val="0013194A"/>
    <w:rsid w:val="00131E98"/>
    <w:rsid w:val="001321B8"/>
    <w:rsid w:val="001362AB"/>
    <w:rsid w:val="00136C69"/>
    <w:rsid w:val="00137557"/>
    <w:rsid w:val="00141862"/>
    <w:rsid w:val="001425BC"/>
    <w:rsid w:val="00144744"/>
    <w:rsid w:val="00144EEA"/>
    <w:rsid w:val="0014508A"/>
    <w:rsid w:val="00145700"/>
    <w:rsid w:val="0014784A"/>
    <w:rsid w:val="00153D2B"/>
    <w:rsid w:val="00156A1A"/>
    <w:rsid w:val="00161C6D"/>
    <w:rsid w:val="00166A09"/>
    <w:rsid w:val="00167F57"/>
    <w:rsid w:val="0017009C"/>
    <w:rsid w:val="001706DA"/>
    <w:rsid w:val="00172C42"/>
    <w:rsid w:val="0017478D"/>
    <w:rsid w:val="00174E5F"/>
    <w:rsid w:val="00175897"/>
    <w:rsid w:val="00175B37"/>
    <w:rsid w:val="00177005"/>
    <w:rsid w:val="00180F7B"/>
    <w:rsid w:val="00182134"/>
    <w:rsid w:val="0018289B"/>
    <w:rsid w:val="00190366"/>
    <w:rsid w:val="001934C7"/>
    <w:rsid w:val="00194D8D"/>
    <w:rsid w:val="0019776B"/>
    <w:rsid w:val="001A02EC"/>
    <w:rsid w:val="001A0E3F"/>
    <w:rsid w:val="001A523F"/>
    <w:rsid w:val="001B07E3"/>
    <w:rsid w:val="001B0B92"/>
    <w:rsid w:val="001B1B7A"/>
    <w:rsid w:val="001B3A35"/>
    <w:rsid w:val="001B49BA"/>
    <w:rsid w:val="001B4C61"/>
    <w:rsid w:val="001B7B88"/>
    <w:rsid w:val="001B7CE7"/>
    <w:rsid w:val="001C09D6"/>
    <w:rsid w:val="001C2903"/>
    <w:rsid w:val="001C3BE1"/>
    <w:rsid w:val="001C4E8A"/>
    <w:rsid w:val="001C5374"/>
    <w:rsid w:val="001C5894"/>
    <w:rsid w:val="001C688D"/>
    <w:rsid w:val="001C7545"/>
    <w:rsid w:val="001C7D49"/>
    <w:rsid w:val="001D0270"/>
    <w:rsid w:val="001D1B94"/>
    <w:rsid w:val="001D1F27"/>
    <w:rsid w:val="001D607E"/>
    <w:rsid w:val="001D68B2"/>
    <w:rsid w:val="001E00E4"/>
    <w:rsid w:val="001E0C81"/>
    <w:rsid w:val="001E0DC9"/>
    <w:rsid w:val="001E111B"/>
    <w:rsid w:val="001E14D6"/>
    <w:rsid w:val="001E2703"/>
    <w:rsid w:val="001E4D47"/>
    <w:rsid w:val="001E4FA1"/>
    <w:rsid w:val="001E57C7"/>
    <w:rsid w:val="001E662A"/>
    <w:rsid w:val="001E7893"/>
    <w:rsid w:val="001F0086"/>
    <w:rsid w:val="001F0411"/>
    <w:rsid w:val="001F2EC2"/>
    <w:rsid w:val="001F2F6C"/>
    <w:rsid w:val="001F399D"/>
    <w:rsid w:val="001F439B"/>
    <w:rsid w:val="001F6CE4"/>
    <w:rsid w:val="001F6F9B"/>
    <w:rsid w:val="00200775"/>
    <w:rsid w:val="00200868"/>
    <w:rsid w:val="002015AB"/>
    <w:rsid w:val="002028DD"/>
    <w:rsid w:val="00202D53"/>
    <w:rsid w:val="00204133"/>
    <w:rsid w:val="002066F7"/>
    <w:rsid w:val="0021120A"/>
    <w:rsid w:val="00211244"/>
    <w:rsid w:val="00212AEC"/>
    <w:rsid w:val="002168F6"/>
    <w:rsid w:val="002205C0"/>
    <w:rsid w:val="00220F7D"/>
    <w:rsid w:val="002222BD"/>
    <w:rsid w:val="00223BB9"/>
    <w:rsid w:val="0022479B"/>
    <w:rsid w:val="00224D1D"/>
    <w:rsid w:val="00226E47"/>
    <w:rsid w:val="002275C8"/>
    <w:rsid w:val="00227DEA"/>
    <w:rsid w:val="002309D1"/>
    <w:rsid w:val="002321F9"/>
    <w:rsid w:val="002323BD"/>
    <w:rsid w:val="00234CE1"/>
    <w:rsid w:val="00241521"/>
    <w:rsid w:val="00244B71"/>
    <w:rsid w:val="002468EA"/>
    <w:rsid w:val="002511AA"/>
    <w:rsid w:val="00254158"/>
    <w:rsid w:val="002546A0"/>
    <w:rsid w:val="002576B6"/>
    <w:rsid w:val="00261E1B"/>
    <w:rsid w:val="00262935"/>
    <w:rsid w:val="00262CE6"/>
    <w:rsid w:val="00263F7C"/>
    <w:rsid w:val="00264A29"/>
    <w:rsid w:val="00264E7D"/>
    <w:rsid w:val="002651B6"/>
    <w:rsid w:val="0026613C"/>
    <w:rsid w:val="00266289"/>
    <w:rsid w:val="00266E60"/>
    <w:rsid w:val="00270139"/>
    <w:rsid w:val="00273021"/>
    <w:rsid w:val="0027433D"/>
    <w:rsid w:val="00275AB0"/>
    <w:rsid w:val="00275B44"/>
    <w:rsid w:val="00276973"/>
    <w:rsid w:val="00276D7D"/>
    <w:rsid w:val="00277E7A"/>
    <w:rsid w:val="00282185"/>
    <w:rsid w:val="00284DE9"/>
    <w:rsid w:val="00284E98"/>
    <w:rsid w:val="00284F0D"/>
    <w:rsid w:val="00285AF5"/>
    <w:rsid w:val="0028634B"/>
    <w:rsid w:val="0028778D"/>
    <w:rsid w:val="00290043"/>
    <w:rsid w:val="00290AB4"/>
    <w:rsid w:val="0029121F"/>
    <w:rsid w:val="002920CC"/>
    <w:rsid w:val="002924E1"/>
    <w:rsid w:val="0029381E"/>
    <w:rsid w:val="0029469D"/>
    <w:rsid w:val="00294AE7"/>
    <w:rsid w:val="00294BC6"/>
    <w:rsid w:val="00295AD8"/>
    <w:rsid w:val="002967E8"/>
    <w:rsid w:val="0029710E"/>
    <w:rsid w:val="002974C5"/>
    <w:rsid w:val="00297A1B"/>
    <w:rsid w:val="00297C8F"/>
    <w:rsid w:val="002A2034"/>
    <w:rsid w:val="002A4562"/>
    <w:rsid w:val="002B2743"/>
    <w:rsid w:val="002B423F"/>
    <w:rsid w:val="002B6110"/>
    <w:rsid w:val="002B6A49"/>
    <w:rsid w:val="002C0053"/>
    <w:rsid w:val="002C10B2"/>
    <w:rsid w:val="002C2468"/>
    <w:rsid w:val="002C24F0"/>
    <w:rsid w:val="002C606C"/>
    <w:rsid w:val="002D246F"/>
    <w:rsid w:val="002D2C3C"/>
    <w:rsid w:val="002D30BB"/>
    <w:rsid w:val="002D3D0B"/>
    <w:rsid w:val="002D7BDE"/>
    <w:rsid w:val="002E06D6"/>
    <w:rsid w:val="002E08EC"/>
    <w:rsid w:val="002E1980"/>
    <w:rsid w:val="002E20C9"/>
    <w:rsid w:val="002E2905"/>
    <w:rsid w:val="002E2DE5"/>
    <w:rsid w:val="002E480B"/>
    <w:rsid w:val="002E4881"/>
    <w:rsid w:val="002E5386"/>
    <w:rsid w:val="002E5C8A"/>
    <w:rsid w:val="002F0478"/>
    <w:rsid w:val="002F0FBC"/>
    <w:rsid w:val="002F378E"/>
    <w:rsid w:val="002F37BE"/>
    <w:rsid w:val="002F3A62"/>
    <w:rsid w:val="002F5F89"/>
    <w:rsid w:val="002F71A2"/>
    <w:rsid w:val="00300D0B"/>
    <w:rsid w:val="00306096"/>
    <w:rsid w:val="003075A6"/>
    <w:rsid w:val="003120E7"/>
    <w:rsid w:val="00312C3F"/>
    <w:rsid w:val="003137B2"/>
    <w:rsid w:val="003179B6"/>
    <w:rsid w:val="003210FD"/>
    <w:rsid w:val="00321F94"/>
    <w:rsid w:val="00324AA8"/>
    <w:rsid w:val="003261D5"/>
    <w:rsid w:val="003264F1"/>
    <w:rsid w:val="00331A93"/>
    <w:rsid w:val="00333B6B"/>
    <w:rsid w:val="003363CA"/>
    <w:rsid w:val="00337FA7"/>
    <w:rsid w:val="00340B56"/>
    <w:rsid w:val="00342621"/>
    <w:rsid w:val="003449EA"/>
    <w:rsid w:val="00345C40"/>
    <w:rsid w:val="00350AC9"/>
    <w:rsid w:val="003514EF"/>
    <w:rsid w:val="00352777"/>
    <w:rsid w:val="00352F36"/>
    <w:rsid w:val="00354EFF"/>
    <w:rsid w:val="00355918"/>
    <w:rsid w:val="00355AF2"/>
    <w:rsid w:val="00356CE0"/>
    <w:rsid w:val="00361B9C"/>
    <w:rsid w:val="0036352C"/>
    <w:rsid w:val="00363A3C"/>
    <w:rsid w:val="00367721"/>
    <w:rsid w:val="00370AC0"/>
    <w:rsid w:val="003721CE"/>
    <w:rsid w:val="00372C6B"/>
    <w:rsid w:val="003749AD"/>
    <w:rsid w:val="0037601C"/>
    <w:rsid w:val="0037741E"/>
    <w:rsid w:val="00377765"/>
    <w:rsid w:val="00377D3D"/>
    <w:rsid w:val="00380CBC"/>
    <w:rsid w:val="00380ED0"/>
    <w:rsid w:val="0038332A"/>
    <w:rsid w:val="00383E93"/>
    <w:rsid w:val="00384128"/>
    <w:rsid w:val="00384EDE"/>
    <w:rsid w:val="0038568B"/>
    <w:rsid w:val="003858A8"/>
    <w:rsid w:val="003865A7"/>
    <w:rsid w:val="003875BA"/>
    <w:rsid w:val="00390335"/>
    <w:rsid w:val="003931C2"/>
    <w:rsid w:val="00393EB2"/>
    <w:rsid w:val="00394863"/>
    <w:rsid w:val="003949D8"/>
    <w:rsid w:val="00394A36"/>
    <w:rsid w:val="003965ED"/>
    <w:rsid w:val="00396AA4"/>
    <w:rsid w:val="003973BE"/>
    <w:rsid w:val="00397561"/>
    <w:rsid w:val="003A0423"/>
    <w:rsid w:val="003A23DF"/>
    <w:rsid w:val="003A3DEA"/>
    <w:rsid w:val="003A3F79"/>
    <w:rsid w:val="003A5966"/>
    <w:rsid w:val="003A5CAF"/>
    <w:rsid w:val="003A61F9"/>
    <w:rsid w:val="003A6B5A"/>
    <w:rsid w:val="003B06C7"/>
    <w:rsid w:val="003B17B5"/>
    <w:rsid w:val="003B27F0"/>
    <w:rsid w:val="003B44BC"/>
    <w:rsid w:val="003B56BB"/>
    <w:rsid w:val="003C08CD"/>
    <w:rsid w:val="003C1332"/>
    <w:rsid w:val="003C30B0"/>
    <w:rsid w:val="003C3A58"/>
    <w:rsid w:val="003C3BC8"/>
    <w:rsid w:val="003C4041"/>
    <w:rsid w:val="003C636E"/>
    <w:rsid w:val="003C6699"/>
    <w:rsid w:val="003C6D1B"/>
    <w:rsid w:val="003E32E5"/>
    <w:rsid w:val="003E411D"/>
    <w:rsid w:val="003E4C71"/>
    <w:rsid w:val="003E50BF"/>
    <w:rsid w:val="003E5605"/>
    <w:rsid w:val="003E5975"/>
    <w:rsid w:val="003E6DE1"/>
    <w:rsid w:val="003E732C"/>
    <w:rsid w:val="003E7481"/>
    <w:rsid w:val="003F1B11"/>
    <w:rsid w:val="003F1DF5"/>
    <w:rsid w:val="003F309F"/>
    <w:rsid w:val="003F38A6"/>
    <w:rsid w:val="003F49EA"/>
    <w:rsid w:val="003F52F1"/>
    <w:rsid w:val="003F5B5A"/>
    <w:rsid w:val="003F6F2C"/>
    <w:rsid w:val="004004C9"/>
    <w:rsid w:val="004012CF"/>
    <w:rsid w:val="00401CF8"/>
    <w:rsid w:val="00401D13"/>
    <w:rsid w:val="00402C62"/>
    <w:rsid w:val="00402FF3"/>
    <w:rsid w:val="0040354A"/>
    <w:rsid w:val="0040787C"/>
    <w:rsid w:val="0040799B"/>
    <w:rsid w:val="004079D9"/>
    <w:rsid w:val="00407D7F"/>
    <w:rsid w:val="004109E7"/>
    <w:rsid w:val="00410E95"/>
    <w:rsid w:val="00412E56"/>
    <w:rsid w:val="00413A3F"/>
    <w:rsid w:val="00414B3E"/>
    <w:rsid w:val="0041502F"/>
    <w:rsid w:val="00415A08"/>
    <w:rsid w:val="004177E1"/>
    <w:rsid w:val="00420469"/>
    <w:rsid w:val="00422633"/>
    <w:rsid w:val="00423213"/>
    <w:rsid w:val="00423B03"/>
    <w:rsid w:val="00425C88"/>
    <w:rsid w:val="00430F5F"/>
    <w:rsid w:val="00433DE9"/>
    <w:rsid w:val="00435527"/>
    <w:rsid w:val="00436ECA"/>
    <w:rsid w:val="004407D2"/>
    <w:rsid w:val="00442B82"/>
    <w:rsid w:val="004434B7"/>
    <w:rsid w:val="004444D1"/>
    <w:rsid w:val="00451386"/>
    <w:rsid w:val="00451B1C"/>
    <w:rsid w:val="004521FA"/>
    <w:rsid w:val="00453F7C"/>
    <w:rsid w:val="00454417"/>
    <w:rsid w:val="00455439"/>
    <w:rsid w:val="00456DFB"/>
    <w:rsid w:val="004612FB"/>
    <w:rsid w:val="0046183B"/>
    <w:rsid w:val="00462BFC"/>
    <w:rsid w:val="00463565"/>
    <w:rsid w:val="00465E28"/>
    <w:rsid w:val="004670BD"/>
    <w:rsid w:val="00470CE1"/>
    <w:rsid w:val="004712C0"/>
    <w:rsid w:val="0047217D"/>
    <w:rsid w:val="00472A5E"/>
    <w:rsid w:val="00473EED"/>
    <w:rsid w:val="00474DF6"/>
    <w:rsid w:val="00475183"/>
    <w:rsid w:val="00475C5E"/>
    <w:rsid w:val="00477BB3"/>
    <w:rsid w:val="00480260"/>
    <w:rsid w:val="004810B0"/>
    <w:rsid w:val="00481518"/>
    <w:rsid w:val="00482EFB"/>
    <w:rsid w:val="00485E7D"/>
    <w:rsid w:val="00487975"/>
    <w:rsid w:val="004906C8"/>
    <w:rsid w:val="00490E57"/>
    <w:rsid w:val="004923F7"/>
    <w:rsid w:val="00495750"/>
    <w:rsid w:val="00496744"/>
    <w:rsid w:val="00496A93"/>
    <w:rsid w:val="004A14D4"/>
    <w:rsid w:val="004A54B2"/>
    <w:rsid w:val="004A54E3"/>
    <w:rsid w:val="004A76C1"/>
    <w:rsid w:val="004B0354"/>
    <w:rsid w:val="004B27ED"/>
    <w:rsid w:val="004B39CB"/>
    <w:rsid w:val="004B4546"/>
    <w:rsid w:val="004B5035"/>
    <w:rsid w:val="004B5870"/>
    <w:rsid w:val="004C126B"/>
    <w:rsid w:val="004C15AE"/>
    <w:rsid w:val="004C24C8"/>
    <w:rsid w:val="004C52C7"/>
    <w:rsid w:val="004C5497"/>
    <w:rsid w:val="004C6F72"/>
    <w:rsid w:val="004D1AC1"/>
    <w:rsid w:val="004D2698"/>
    <w:rsid w:val="004D4B3B"/>
    <w:rsid w:val="004D4B46"/>
    <w:rsid w:val="004D5C0C"/>
    <w:rsid w:val="004D74F3"/>
    <w:rsid w:val="004D7509"/>
    <w:rsid w:val="004E0F49"/>
    <w:rsid w:val="004E167E"/>
    <w:rsid w:val="004E1733"/>
    <w:rsid w:val="004E2998"/>
    <w:rsid w:val="004E2CC3"/>
    <w:rsid w:val="004E3BB8"/>
    <w:rsid w:val="004E6BE9"/>
    <w:rsid w:val="004E6E1F"/>
    <w:rsid w:val="004E7836"/>
    <w:rsid w:val="004E7ED1"/>
    <w:rsid w:val="004F57E1"/>
    <w:rsid w:val="004F6828"/>
    <w:rsid w:val="005012AD"/>
    <w:rsid w:val="00501405"/>
    <w:rsid w:val="00502958"/>
    <w:rsid w:val="00504023"/>
    <w:rsid w:val="00504986"/>
    <w:rsid w:val="00504DA3"/>
    <w:rsid w:val="00505ED6"/>
    <w:rsid w:val="0051213D"/>
    <w:rsid w:val="00513B23"/>
    <w:rsid w:val="00513BC0"/>
    <w:rsid w:val="00515257"/>
    <w:rsid w:val="00517248"/>
    <w:rsid w:val="00517CD2"/>
    <w:rsid w:val="005230A8"/>
    <w:rsid w:val="00525A81"/>
    <w:rsid w:val="00526047"/>
    <w:rsid w:val="005264D0"/>
    <w:rsid w:val="0053015D"/>
    <w:rsid w:val="00532838"/>
    <w:rsid w:val="005331F7"/>
    <w:rsid w:val="00533D04"/>
    <w:rsid w:val="005368D8"/>
    <w:rsid w:val="0053707F"/>
    <w:rsid w:val="00541965"/>
    <w:rsid w:val="00542E93"/>
    <w:rsid w:val="00544001"/>
    <w:rsid w:val="00544DD1"/>
    <w:rsid w:val="005537DE"/>
    <w:rsid w:val="00555012"/>
    <w:rsid w:val="0056044F"/>
    <w:rsid w:val="00562653"/>
    <w:rsid w:val="00565B1D"/>
    <w:rsid w:val="005665A6"/>
    <w:rsid w:val="00566BA9"/>
    <w:rsid w:val="00567074"/>
    <w:rsid w:val="005674AA"/>
    <w:rsid w:val="00567B12"/>
    <w:rsid w:val="005712B1"/>
    <w:rsid w:val="00571921"/>
    <w:rsid w:val="005722BA"/>
    <w:rsid w:val="005733EB"/>
    <w:rsid w:val="00573544"/>
    <w:rsid w:val="0057472C"/>
    <w:rsid w:val="00574F13"/>
    <w:rsid w:val="00575104"/>
    <w:rsid w:val="0058070E"/>
    <w:rsid w:val="0058159D"/>
    <w:rsid w:val="00581D68"/>
    <w:rsid w:val="00583D38"/>
    <w:rsid w:val="005858F1"/>
    <w:rsid w:val="00587C49"/>
    <w:rsid w:val="0059011F"/>
    <w:rsid w:val="00590FB9"/>
    <w:rsid w:val="0059153E"/>
    <w:rsid w:val="00592810"/>
    <w:rsid w:val="00593341"/>
    <w:rsid w:val="0059364C"/>
    <w:rsid w:val="00593AF3"/>
    <w:rsid w:val="00594BF1"/>
    <w:rsid w:val="00595843"/>
    <w:rsid w:val="00595B6E"/>
    <w:rsid w:val="00596F12"/>
    <w:rsid w:val="005977E5"/>
    <w:rsid w:val="005A185D"/>
    <w:rsid w:val="005A29CF"/>
    <w:rsid w:val="005A65C0"/>
    <w:rsid w:val="005B00F4"/>
    <w:rsid w:val="005B030E"/>
    <w:rsid w:val="005B166A"/>
    <w:rsid w:val="005B32CC"/>
    <w:rsid w:val="005B4022"/>
    <w:rsid w:val="005B7CB7"/>
    <w:rsid w:val="005C0A35"/>
    <w:rsid w:val="005C0BA0"/>
    <w:rsid w:val="005C1C02"/>
    <w:rsid w:val="005C2154"/>
    <w:rsid w:val="005C21D2"/>
    <w:rsid w:val="005C280C"/>
    <w:rsid w:val="005C3032"/>
    <w:rsid w:val="005C441D"/>
    <w:rsid w:val="005C689E"/>
    <w:rsid w:val="005C7AB4"/>
    <w:rsid w:val="005D0EC1"/>
    <w:rsid w:val="005D1E9F"/>
    <w:rsid w:val="005D2B59"/>
    <w:rsid w:val="005D2E14"/>
    <w:rsid w:val="005D370F"/>
    <w:rsid w:val="005D5B1E"/>
    <w:rsid w:val="005D6441"/>
    <w:rsid w:val="005D67F6"/>
    <w:rsid w:val="005D6ACB"/>
    <w:rsid w:val="005E02EC"/>
    <w:rsid w:val="005E30A7"/>
    <w:rsid w:val="005E46C5"/>
    <w:rsid w:val="005E52F5"/>
    <w:rsid w:val="005E5DD7"/>
    <w:rsid w:val="005E73A8"/>
    <w:rsid w:val="005E7C37"/>
    <w:rsid w:val="005E7F23"/>
    <w:rsid w:val="005F1B32"/>
    <w:rsid w:val="005F30AD"/>
    <w:rsid w:val="005F393D"/>
    <w:rsid w:val="005F3D94"/>
    <w:rsid w:val="005F57F0"/>
    <w:rsid w:val="0060042F"/>
    <w:rsid w:val="00604FD5"/>
    <w:rsid w:val="00606BB4"/>
    <w:rsid w:val="00607B54"/>
    <w:rsid w:val="00610105"/>
    <w:rsid w:val="00612DB6"/>
    <w:rsid w:val="006131FA"/>
    <w:rsid w:val="006146A6"/>
    <w:rsid w:val="006163DB"/>
    <w:rsid w:val="006164FF"/>
    <w:rsid w:val="00616810"/>
    <w:rsid w:val="006168E4"/>
    <w:rsid w:val="00616A1A"/>
    <w:rsid w:val="00620C1C"/>
    <w:rsid w:val="00623914"/>
    <w:rsid w:val="00632168"/>
    <w:rsid w:val="0063557B"/>
    <w:rsid w:val="00636BD8"/>
    <w:rsid w:val="00642AF1"/>
    <w:rsid w:val="00643368"/>
    <w:rsid w:val="006447DD"/>
    <w:rsid w:val="00646882"/>
    <w:rsid w:val="00656A46"/>
    <w:rsid w:val="00660E20"/>
    <w:rsid w:val="006610D3"/>
    <w:rsid w:val="006613CA"/>
    <w:rsid w:val="00661A51"/>
    <w:rsid w:val="00662CBC"/>
    <w:rsid w:val="00662DB7"/>
    <w:rsid w:val="00663254"/>
    <w:rsid w:val="00663597"/>
    <w:rsid w:val="00665935"/>
    <w:rsid w:val="0066675F"/>
    <w:rsid w:val="006679C8"/>
    <w:rsid w:val="00670080"/>
    <w:rsid w:val="00671508"/>
    <w:rsid w:val="006721C2"/>
    <w:rsid w:val="006725DB"/>
    <w:rsid w:val="00672C6B"/>
    <w:rsid w:val="006735E9"/>
    <w:rsid w:val="0067460B"/>
    <w:rsid w:val="00674B47"/>
    <w:rsid w:val="00676EAB"/>
    <w:rsid w:val="00681051"/>
    <w:rsid w:val="006815A3"/>
    <w:rsid w:val="00681CB2"/>
    <w:rsid w:val="00684DF0"/>
    <w:rsid w:val="006868B9"/>
    <w:rsid w:val="00686DC6"/>
    <w:rsid w:val="00687D29"/>
    <w:rsid w:val="00690431"/>
    <w:rsid w:val="0069045D"/>
    <w:rsid w:val="00690833"/>
    <w:rsid w:val="006921E7"/>
    <w:rsid w:val="0069233F"/>
    <w:rsid w:val="00697647"/>
    <w:rsid w:val="006A039B"/>
    <w:rsid w:val="006A0C53"/>
    <w:rsid w:val="006A110C"/>
    <w:rsid w:val="006A5CFE"/>
    <w:rsid w:val="006A6A29"/>
    <w:rsid w:val="006A6FB7"/>
    <w:rsid w:val="006A756D"/>
    <w:rsid w:val="006B2871"/>
    <w:rsid w:val="006B2C17"/>
    <w:rsid w:val="006B4944"/>
    <w:rsid w:val="006B4A05"/>
    <w:rsid w:val="006B5BBC"/>
    <w:rsid w:val="006B73BE"/>
    <w:rsid w:val="006C08D8"/>
    <w:rsid w:val="006C1C77"/>
    <w:rsid w:val="006C25F2"/>
    <w:rsid w:val="006C2653"/>
    <w:rsid w:val="006C32C2"/>
    <w:rsid w:val="006C3753"/>
    <w:rsid w:val="006C515A"/>
    <w:rsid w:val="006C62D0"/>
    <w:rsid w:val="006C637A"/>
    <w:rsid w:val="006C6E6D"/>
    <w:rsid w:val="006D36AA"/>
    <w:rsid w:val="006D3DF2"/>
    <w:rsid w:val="006D522F"/>
    <w:rsid w:val="006D5E0F"/>
    <w:rsid w:val="006E1923"/>
    <w:rsid w:val="006E2579"/>
    <w:rsid w:val="006E730D"/>
    <w:rsid w:val="006E7B78"/>
    <w:rsid w:val="006F15C6"/>
    <w:rsid w:val="006F3B95"/>
    <w:rsid w:val="006F64C1"/>
    <w:rsid w:val="00700768"/>
    <w:rsid w:val="0070164F"/>
    <w:rsid w:val="00701BC8"/>
    <w:rsid w:val="007038DB"/>
    <w:rsid w:val="00704122"/>
    <w:rsid w:val="00705AD2"/>
    <w:rsid w:val="00707739"/>
    <w:rsid w:val="00710A62"/>
    <w:rsid w:val="00713D6C"/>
    <w:rsid w:val="00713D8F"/>
    <w:rsid w:val="00714C63"/>
    <w:rsid w:val="00715173"/>
    <w:rsid w:val="007159A7"/>
    <w:rsid w:val="007168CC"/>
    <w:rsid w:val="00720B1C"/>
    <w:rsid w:val="00721C11"/>
    <w:rsid w:val="00721F2D"/>
    <w:rsid w:val="0072403A"/>
    <w:rsid w:val="00724238"/>
    <w:rsid w:val="00725FAB"/>
    <w:rsid w:val="00727034"/>
    <w:rsid w:val="0072713E"/>
    <w:rsid w:val="0072726A"/>
    <w:rsid w:val="00732531"/>
    <w:rsid w:val="00732A2A"/>
    <w:rsid w:val="00732D4D"/>
    <w:rsid w:val="00733651"/>
    <w:rsid w:val="00733B49"/>
    <w:rsid w:val="00734975"/>
    <w:rsid w:val="0073498C"/>
    <w:rsid w:val="007403B2"/>
    <w:rsid w:val="0074308F"/>
    <w:rsid w:val="0074326C"/>
    <w:rsid w:val="00744433"/>
    <w:rsid w:val="00744BEC"/>
    <w:rsid w:val="00744EEF"/>
    <w:rsid w:val="00745104"/>
    <w:rsid w:val="0074595D"/>
    <w:rsid w:val="00746B09"/>
    <w:rsid w:val="00747D3F"/>
    <w:rsid w:val="0075052C"/>
    <w:rsid w:val="007531C0"/>
    <w:rsid w:val="00753E56"/>
    <w:rsid w:val="00754749"/>
    <w:rsid w:val="00754CAE"/>
    <w:rsid w:val="00756351"/>
    <w:rsid w:val="00757E7E"/>
    <w:rsid w:val="00757F50"/>
    <w:rsid w:val="0076223D"/>
    <w:rsid w:val="0076263F"/>
    <w:rsid w:val="0076269F"/>
    <w:rsid w:val="00763795"/>
    <w:rsid w:val="00763DE3"/>
    <w:rsid w:val="007644A2"/>
    <w:rsid w:val="00765C6A"/>
    <w:rsid w:val="00765CA9"/>
    <w:rsid w:val="007672C7"/>
    <w:rsid w:val="007739C9"/>
    <w:rsid w:val="007765A0"/>
    <w:rsid w:val="00780BA5"/>
    <w:rsid w:val="00781167"/>
    <w:rsid w:val="007815F8"/>
    <w:rsid w:val="0078386E"/>
    <w:rsid w:val="00783DAC"/>
    <w:rsid w:val="00783F6A"/>
    <w:rsid w:val="00784466"/>
    <w:rsid w:val="0079016D"/>
    <w:rsid w:val="00792A5E"/>
    <w:rsid w:val="007940A2"/>
    <w:rsid w:val="00794D44"/>
    <w:rsid w:val="00794D9F"/>
    <w:rsid w:val="00794F80"/>
    <w:rsid w:val="007955BB"/>
    <w:rsid w:val="007969B9"/>
    <w:rsid w:val="007979DC"/>
    <w:rsid w:val="00797A26"/>
    <w:rsid w:val="00797B44"/>
    <w:rsid w:val="007A0331"/>
    <w:rsid w:val="007A2A7F"/>
    <w:rsid w:val="007A3F43"/>
    <w:rsid w:val="007A4E06"/>
    <w:rsid w:val="007A6F75"/>
    <w:rsid w:val="007A79DA"/>
    <w:rsid w:val="007B026F"/>
    <w:rsid w:val="007B0301"/>
    <w:rsid w:val="007B06C6"/>
    <w:rsid w:val="007B2C77"/>
    <w:rsid w:val="007B6405"/>
    <w:rsid w:val="007B7356"/>
    <w:rsid w:val="007C0279"/>
    <w:rsid w:val="007C124D"/>
    <w:rsid w:val="007C14A7"/>
    <w:rsid w:val="007C5743"/>
    <w:rsid w:val="007C622A"/>
    <w:rsid w:val="007D0A39"/>
    <w:rsid w:val="007D1A27"/>
    <w:rsid w:val="007D1F15"/>
    <w:rsid w:val="007D25B1"/>
    <w:rsid w:val="007D26F2"/>
    <w:rsid w:val="007D2878"/>
    <w:rsid w:val="007D29B6"/>
    <w:rsid w:val="007D2A4F"/>
    <w:rsid w:val="007D3579"/>
    <w:rsid w:val="007D3D3B"/>
    <w:rsid w:val="007D5E36"/>
    <w:rsid w:val="007E04A9"/>
    <w:rsid w:val="007E11CF"/>
    <w:rsid w:val="007E34F0"/>
    <w:rsid w:val="007E4145"/>
    <w:rsid w:val="007E46F4"/>
    <w:rsid w:val="007E5DBD"/>
    <w:rsid w:val="007E5E8B"/>
    <w:rsid w:val="007F5A81"/>
    <w:rsid w:val="008028A7"/>
    <w:rsid w:val="008051F6"/>
    <w:rsid w:val="00805F42"/>
    <w:rsid w:val="008071FC"/>
    <w:rsid w:val="008128CF"/>
    <w:rsid w:val="00812C48"/>
    <w:rsid w:val="00813D99"/>
    <w:rsid w:val="00815822"/>
    <w:rsid w:val="00815E5E"/>
    <w:rsid w:val="00816B5C"/>
    <w:rsid w:val="00817FCA"/>
    <w:rsid w:val="008206C9"/>
    <w:rsid w:val="008215A5"/>
    <w:rsid w:val="00824332"/>
    <w:rsid w:val="00826463"/>
    <w:rsid w:val="00833E63"/>
    <w:rsid w:val="00834F1D"/>
    <w:rsid w:val="0083714A"/>
    <w:rsid w:val="00837C8F"/>
    <w:rsid w:val="00840CBA"/>
    <w:rsid w:val="008417FB"/>
    <w:rsid w:val="00843256"/>
    <w:rsid w:val="00843766"/>
    <w:rsid w:val="00844374"/>
    <w:rsid w:val="00847CCC"/>
    <w:rsid w:val="00847D23"/>
    <w:rsid w:val="00847F3F"/>
    <w:rsid w:val="00852ECF"/>
    <w:rsid w:val="00860159"/>
    <w:rsid w:val="00860701"/>
    <w:rsid w:val="00860736"/>
    <w:rsid w:val="00860FD3"/>
    <w:rsid w:val="008631CB"/>
    <w:rsid w:val="00863D32"/>
    <w:rsid w:val="0086512E"/>
    <w:rsid w:val="008670B4"/>
    <w:rsid w:val="0087004E"/>
    <w:rsid w:val="0087172D"/>
    <w:rsid w:val="00876A4E"/>
    <w:rsid w:val="008800CB"/>
    <w:rsid w:val="00884054"/>
    <w:rsid w:val="00885AD9"/>
    <w:rsid w:val="008864BB"/>
    <w:rsid w:val="00886D04"/>
    <w:rsid w:val="0089170D"/>
    <w:rsid w:val="00892142"/>
    <w:rsid w:val="0089278C"/>
    <w:rsid w:val="00893C39"/>
    <w:rsid w:val="00895BE0"/>
    <w:rsid w:val="00895DE5"/>
    <w:rsid w:val="008963BF"/>
    <w:rsid w:val="00897A40"/>
    <w:rsid w:val="008A0A6A"/>
    <w:rsid w:val="008A1B56"/>
    <w:rsid w:val="008A2874"/>
    <w:rsid w:val="008A4090"/>
    <w:rsid w:val="008A4197"/>
    <w:rsid w:val="008A4FCE"/>
    <w:rsid w:val="008A5A04"/>
    <w:rsid w:val="008A7559"/>
    <w:rsid w:val="008A7AED"/>
    <w:rsid w:val="008B021D"/>
    <w:rsid w:val="008B11C5"/>
    <w:rsid w:val="008B5B4C"/>
    <w:rsid w:val="008B6B4F"/>
    <w:rsid w:val="008B72EB"/>
    <w:rsid w:val="008C15D6"/>
    <w:rsid w:val="008C2175"/>
    <w:rsid w:val="008C249B"/>
    <w:rsid w:val="008C3513"/>
    <w:rsid w:val="008C3F47"/>
    <w:rsid w:val="008C55A3"/>
    <w:rsid w:val="008D436C"/>
    <w:rsid w:val="008D6C48"/>
    <w:rsid w:val="008D7ADA"/>
    <w:rsid w:val="008D7D80"/>
    <w:rsid w:val="008E1A97"/>
    <w:rsid w:val="008E1F41"/>
    <w:rsid w:val="008E2337"/>
    <w:rsid w:val="008E4475"/>
    <w:rsid w:val="008E4F61"/>
    <w:rsid w:val="008E6375"/>
    <w:rsid w:val="008E6886"/>
    <w:rsid w:val="008E701F"/>
    <w:rsid w:val="008F1151"/>
    <w:rsid w:val="008F26B7"/>
    <w:rsid w:val="008F5EC2"/>
    <w:rsid w:val="0090354B"/>
    <w:rsid w:val="0090407D"/>
    <w:rsid w:val="00907100"/>
    <w:rsid w:val="00907610"/>
    <w:rsid w:val="009076D4"/>
    <w:rsid w:val="00907D81"/>
    <w:rsid w:val="009101C2"/>
    <w:rsid w:val="00910A04"/>
    <w:rsid w:val="00910C6C"/>
    <w:rsid w:val="00911A4A"/>
    <w:rsid w:val="00912353"/>
    <w:rsid w:val="009125D7"/>
    <w:rsid w:val="0091428B"/>
    <w:rsid w:val="009146C9"/>
    <w:rsid w:val="00914E4E"/>
    <w:rsid w:val="009163EE"/>
    <w:rsid w:val="009175BC"/>
    <w:rsid w:val="00917F1D"/>
    <w:rsid w:val="00922FD0"/>
    <w:rsid w:val="00925455"/>
    <w:rsid w:val="00925DB4"/>
    <w:rsid w:val="009272AC"/>
    <w:rsid w:val="00927C25"/>
    <w:rsid w:val="00931782"/>
    <w:rsid w:val="00935132"/>
    <w:rsid w:val="009379E0"/>
    <w:rsid w:val="00940072"/>
    <w:rsid w:val="009425C2"/>
    <w:rsid w:val="00943B94"/>
    <w:rsid w:val="00944DC9"/>
    <w:rsid w:val="009457E0"/>
    <w:rsid w:val="009461B1"/>
    <w:rsid w:val="00951163"/>
    <w:rsid w:val="00951AF7"/>
    <w:rsid w:val="00951EB2"/>
    <w:rsid w:val="00953DDA"/>
    <w:rsid w:val="009556A1"/>
    <w:rsid w:val="00956A3F"/>
    <w:rsid w:val="0096067C"/>
    <w:rsid w:val="00960CF1"/>
    <w:rsid w:val="00961BEA"/>
    <w:rsid w:val="00963193"/>
    <w:rsid w:val="009636A9"/>
    <w:rsid w:val="009638F9"/>
    <w:rsid w:val="0096643B"/>
    <w:rsid w:val="00966A6C"/>
    <w:rsid w:val="009701AE"/>
    <w:rsid w:val="00972780"/>
    <w:rsid w:val="00973DA2"/>
    <w:rsid w:val="0097416E"/>
    <w:rsid w:val="0097463A"/>
    <w:rsid w:val="00975A91"/>
    <w:rsid w:val="009763BD"/>
    <w:rsid w:val="00977B60"/>
    <w:rsid w:val="0098007C"/>
    <w:rsid w:val="00980217"/>
    <w:rsid w:val="009811FE"/>
    <w:rsid w:val="00983F2A"/>
    <w:rsid w:val="00984080"/>
    <w:rsid w:val="0098739C"/>
    <w:rsid w:val="00987518"/>
    <w:rsid w:val="00990932"/>
    <w:rsid w:val="00991A53"/>
    <w:rsid w:val="009937C2"/>
    <w:rsid w:val="00994C78"/>
    <w:rsid w:val="0099583C"/>
    <w:rsid w:val="0099751D"/>
    <w:rsid w:val="00997A61"/>
    <w:rsid w:val="009A0035"/>
    <w:rsid w:val="009A0C25"/>
    <w:rsid w:val="009A18D6"/>
    <w:rsid w:val="009A33A7"/>
    <w:rsid w:val="009A60DF"/>
    <w:rsid w:val="009A6A1D"/>
    <w:rsid w:val="009A7669"/>
    <w:rsid w:val="009A7840"/>
    <w:rsid w:val="009B0953"/>
    <w:rsid w:val="009B188C"/>
    <w:rsid w:val="009B1AE3"/>
    <w:rsid w:val="009B2B32"/>
    <w:rsid w:val="009B3487"/>
    <w:rsid w:val="009B37D6"/>
    <w:rsid w:val="009B3996"/>
    <w:rsid w:val="009B500B"/>
    <w:rsid w:val="009B5DE1"/>
    <w:rsid w:val="009B77B2"/>
    <w:rsid w:val="009C3891"/>
    <w:rsid w:val="009C3E43"/>
    <w:rsid w:val="009C6FEB"/>
    <w:rsid w:val="009D1BEA"/>
    <w:rsid w:val="009D1F3F"/>
    <w:rsid w:val="009D256E"/>
    <w:rsid w:val="009D3555"/>
    <w:rsid w:val="009D3C86"/>
    <w:rsid w:val="009D53C8"/>
    <w:rsid w:val="009E0517"/>
    <w:rsid w:val="009E08E0"/>
    <w:rsid w:val="009E3508"/>
    <w:rsid w:val="009E3BA1"/>
    <w:rsid w:val="009E55A5"/>
    <w:rsid w:val="009E7B39"/>
    <w:rsid w:val="009E7B54"/>
    <w:rsid w:val="009F071F"/>
    <w:rsid w:val="009F085D"/>
    <w:rsid w:val="009F214C"/>
    <w:rsid w:val="009F2A6B"/>
    <w:rsid w:val="009F6101"/>
    <w:rsid w:val="009F6BB5"/>
    <w:rsid w:val="009F6BFB"/>
    <w:rsid w:val="009F74F1"/>
    <w:rsid w:val="00A00B79"/>
    <w:rsid w:val="00A00C0B"/>
    <w:rsid w:val="00A031AD"/>
    <w:rsid w:val="00A03BF2"/>
    <w:rsid w:val="00A049E3"/>
    <w:rsid w:val="00A060A1"/>
    <w:rsid w:val="00A06D55"/>
    <w:rsid w:val="00A12F4E"/>
    <w:rsid w:val="00A14118"/>
    <w:rsid w:val="00A16F8B"/>
    <w:rsid w:val="00A203C0"/>
    <w:rsid w:val="00A2103F"/>
    <w:rsid w:val="00A22777"/>
    <w:rsid w:val="00A23AE0"/>
    <w:rsid w:val="00A254BE"/>
    <w:rsid w:val="00A26D51"/>
    <w:rsid w:val="00A27EFE"/>
    <w:rsid w:val="00A3199B"/>
    <w:rsid w:val="00A345ED"/>
    <w:rsid w:val="00A369EE"/>
    <w:rsid w:val="00A36F00"/>
    <w:rsid w:val="00A374D5"/>
    <w:rsid w:val="00A41C2B"/>
    <w:rsid w:val="00A43885"/>
    <w:rsid w:val="00A43E27"/>
    <w:rsid w:val="00A44600"/>
    <w:rsid w:val="00A44F41"/>
    <w:rsid w:val="00A4535E"/>
    <w:rsid w:val="00A4582F"/>
    <w:rsid w:val="00A4598E"/>
    <w:rsid w:val="00A479D2"/>
    <w:rsid w:val="00A508D4"/>
    <w:rsid w:val="00A53487"/>
    <w:rsid w:val="00A53D8B"/>
    <w:rsid w:val="00A5554B"/>
    <w:rsid w:val="00A56379"/>
    <w:rsid w:val="00A577C0"/>
    <w:rsid w:val="00A6015E"/>
    <w:rsid w:val="00A60C2B"/>
    <w:rsid w:val="00A625E2"/>
    <w:rsid w:val="00A64FC2"/>
    <w:rsid w:val="00A664DB"/>
    <w:rsid w:val="00A67744"/>
    <w:rsid w:val="00A72465"/>
    <w:rsid w:val="00A72506"/>
    <w:rsid w:val="00A750A4"/>
    <w:rsid w:val="00A75540"/>
    <w:rsid w:val="00A7582E"/>
    <w:rsid w:val="00A80C92"/>
    <w:rsid w:val="00A80F7A"/>
    <w:rsid w:val="00A82EED"/>
    <w:rsid w:val="00A83378"/>
    <w:rsid w:val="00A83E9B"/>
    <w:rsid w:val="00A84D37"/>
    <w:rsid w:val="00A855E5"/>
    <w:rsid w:val="00A857D5"/>
    <w:rsid w:val="00A8592A"/>
    <w:rsid w:val="00A86260"/>
    <w:rsid w:val="00A867ED"/>
    <w:rsid w:val="00A90C93"/>
    <w:rsid w:val="00A90EA5"/>
    <w:rsid w:val="00A922AF"/>
    <w:rsid w:val="00A927DE"/>
    <w:rsid w:val="00A94D6F"/>
    <w:rsid w:val="00A95D89"/>
    <w:rsid w:val="00A97DB7"/>
    <w:rsid w:val="00AA00BC"/>
    <w:rsid w:val="00AA0E43"/>
    <w:rsid w:val="00AA1FD1"/>
    <w:rsid w:val="00AA2F80"/>
    <w:rsid w:val="00AA5BCC"/>
    <w:rsid w:val="00AA6200"/>
    <w:rsid w:val="00AA6EF5"/>
    <w:rsid w:val="00AA7775"/>
    <w:rsid w:val="00AB0245"/>
    <w:rsid w:val="00AB3132"/>
    <w:rsid w:val="00AB3B69"/>
    <w:rsid w:val="00AB43E8"/>
    <w:rsid w:val="00AB493B"/>
    <w:rsid w:val="00AB4B0F"/>
    <w:rsid w:val="00AB5A4B"/>
    <w:rsid w:val="00AB729A"/>
    <w:rsid w:val="00AC1431"/>
    <w:rsid w:val="00AC3351"/>
    <w:rsid w:val="00AC33C5"/>
    <w:rsid w:val="00AC4F8E"/>
    <w:rsid w:val="00AC5862"/>
    <w:rsid w:val="00AC5B7C"/>
    <w:rsid w:val="00AD2A5A"/>
    <w:rsid w:val="00AD32B2"/>
    <w:rsid w:val="00AD32F3"/>
    <w:rsid w:val="00AD512E"/>
    <w:rsid w:val="00AD665E"/>
    <w:rsid w:val="00AD73C3"/>
    <w:rsid w:val="00AD7E36"/>
    <w:rsid w:val="00AE33F9"/>
    <w:rsid w:val="00AE7D69"/>
    <w:rsid w:val="00AF11BC"/>
    <w:rsid w:val="00AF4DFD"/>
    <w:rsid w:val="00AF4F73"/>
    <w:rsid w:val="00AF55A1"/>
    <w:rsid w:val="00AF63AA"/>
    <w:rsid w:val="00AF64D4"/>
    <w:rsid w:val="00AF67BF"/>
    <w:rsid w:val="00AF6E7D"/>
    <w:rsid w:val="00AF73F9"/>
    <w:rsid w:val="00B00E08"/>
    <w:rsid w:val="00B05677"/>
    <w:rsid w:val="00B058F7"/>
    <w:rsid w:val="00B07DFA"/>
    <w:rsid w:val="00B14290"/>
    <w:rsid w:val="00B16245"/>
    <w:rsid w:val="00B16D3E"/>
    <w:rsid w:val="00B21C77"/>
    <w:rsid w:val="00B21D7C"/>
    <w:rsid w:val="00B232E1"/>
    <w:rsid w:val="00B24D46"/>
    <w:rsid w:val="00B251DF"/>
    <w:rsid w:val="00B25DCF"/>
    <w:rsid w:val="00B314ED"/>
    <w:rsid w:val="00B31C6A"/>
    <w:rsid w:val="00B32069"/>
    <w:rsid w:val="00B3236C"/>
    <w:rsid w:val="00B32CD3"/>
    <w:rsid w:val="00B335BF"/>
    <w:rsid w:val="00B3486A"/>
    <w:rsid w:val="00B35235"/>
    <w:rsid w:val="00B3672D"/>
    <w:rsid w:val="00B3746B"/>
    <w:rsid w:val="00B408DA"/>
    <w:rsid w:val="00B43446"/>
    <w:rsid w:val="00B450AF"/>
    <w:rsid w:val="00B45CC8"/>
    <w:rsid w:val="00B45CC9"/>
    <w:rsid w:val="00B510C6"/>
    <w:rsid w:val="00B513F3"/>
    <w:rsid w:val="00B52C17"/>
    <w:rsid w:val="00B54E8B"/>
    <w:rsid w:val="00B5509D"/>
    <w:rsid w:val="00B550A9"/>
    <w:rsid w:val="00B57351"/>
    <w:rsid w:val="00B62F9D"/>
    <w:rsid w:val="00B639BB"/>
    <w:rsid w:val="00B642D9"/>
    <w:rsid w:val="00B6431D"/>
    <w:rsid w:val="00B65B42"/>
    <w:rsid w:val="00B707F6"/>
    <w:rsid w:val="00B7151C"/>
    <w:rsid w:val="00B7442C"/>
    <w:rsid w:val="00B74977"/>
    <w:rsid w:val="00B74A37"/>
    <w:rsid w:val="00B77EA4"/>
    <w:rsid w:val="00B811E2"/>
    <w:rsid w:val="00B81290"/>
    <w:rsid w:val="00B83B71"/>
    <w:rsid w:val="00B85295"/>
    <w:rsid w:val="00B8682D"/>
    <w:rsid w:val="00B91140"/>
    <w:rsid w:val="00B94178"/>
    <w:rsid w:val="00BA1410"/>
    <w:rsid w:val="00BA20BD"/>
    <w:rsid w:val="00BA28D7"/>
    <w:rsid w:val="00BA482F"/>
    <w:rsid w:val="00BA56AA"/>
    <w:rsid w:val="00BA73E9"/>
    <w:rsid w:val="00BA7AD1"/>
    <w:rsid w:val="00BB0325"/>
    <w:rsid w:val="00BB05B4"/>
    <w:rsid w:val="00BB0A7A"/>
    <w:rsid w:val="00BB15F5"/>
    <w:rsid w:val="00BB2209"/>
    <w:rsid w:val="00BB3D0A"/>
    <w:rsid w:val="00BB663F"/>
    <w:rsid w:val="00BB77C4"/>
    <w:rsid w:val="00BC0A79"/>
    <w:rsid w:val="00BC0FDD"/>
    <w:rsid w:val="00BC1204"/>
    <w:rsid w:val="00BC22E0"/>
    <w:rsid w:val="00BC245D"/>
    <w:rsid w:val="00BC2585"/>
    <w:rsid w:val="00BC4387"/>
    <w:rsid w:val="00BC7CE9"/>
    <w:rsid w:val="00BD0781"/>
    <w:rsid w:val="00BD1B1A"/>
    <w:rsid w:val="00BD224F"/>
    <w:rsid w:val="00BD24DD"/>
    <w:rsid w:val="00BD3662"/>
    <w:rsid w:val="00BE05F9"/>
    <w:rsid w:val="00BE0CE4"/>
    <w:rsid w:val="00BE0FC7"/>
    <w:rsid w:val="00BE1309"/>
    <w:rsid w:val="00BE14CA"/>
    <w:rsid w:val="00BE23CE"/>
    <w:rsid w:val="00BE3FC4"/>
    <w:rsid w:val="00BE4820"/>
    <w:rsid w:val="00BE5337"/>
    <w:rsid w:val="00BE7179"/>
    <w:rsid w:val="00BF1531"/>
    <w:rsid w:val="00BF21A2"/>
    <w:rsid w:val="00BF4910"/>
    <w:rsid w:val="00BF5B02"/>
    <w:rsid w:val="00BF61BE"/>
    <w:rsid w:val="00BF7588"/>
    <w:rsid w:val="00C0044E"/>
    <w:rsid w:val="00C0281F"/>
    <w:rsid w:val="00C02C08"/>
    <w:rsid w:val="00C02F1E"/>
    <w:rsid w:val="00C03E99"/>
    <w:rsid w:val="00C03EA6"/>
    <w:rsid w:val="00C056D6"/>
    <w:rsid w:val="00C072D0"/>
    <w:rsid w:val="00C079C6"/>
    <w:rsid w:val="00C10B1C"/>
    <w:rsid w:val="00C13AE0"/>
    <w:rsid w:val="00C150DD"/>
    <w:rsid w:val="00C155B0"/>
    <w:rsid w:val="00C15607"/>
    <w:rsid w:val="00C15F45"/>
    <w:rsid w:val="00C165AE"/>
    <w:rsid w:val="00C16B0E"/>
    <w:rsid w:val="00C16FA4"/>
    <w:rsid w:val="00C17A49"/>
    <w:rsid w:val="00C17A64"/>
    <w:rsid w:val="00C21940"/>
    <w:rsid w:val="00C21E4B"/>
    <w:rsid w:val="00C22979"/>
    <w:rsid w:val="00C2340D"/>
    <w:rsid w:val="00C26589"/>
    <w:rsid w:val="00C26965"/>
    <w:rsid w:val="00C26B01"/>
    <w:rsid w:val="00C320C4"/>
    <w:rsid w:val="00C339E3"/>
    <w:rsid w:val="00C348DA"/>
    <w:rsid w:val="00C35AF8"/>
    <w:rsid w:val="00C404EF"/>
    <w:rsid w:val="00C40F16"/>
    <w:rsid w:val="00C41691"/>
    <w:rsid w:val="00C44042"/>
    <w:rsid w:val="00C444F5"/>
    <w:rsid w:val="00C445F0"/>
    <w:rsid w:val="00C466E6"/>
    <w:rsid w:val="00C46C55"/>
    <w:rsid w:val="00C46DA6"/>
    <w:rsid w:val="00C47A1C"/>
    <w:rsid w:val="00C47BF4"/>
    <w:rsid w:val="00C51811"/>
    <w:rsid w:val="00C5190D"/>
    <w:rsid w:val="00C53C77"/>
    <w:rsid w:val="00C557B0"/>
    <w:rsid w:val="00C56825"/>
    <w:rsid w:val="00C67915"/>
    <w:rsid w:val="00C72B7E"/>
    <w:rsid w:val="00C7355D"/>
    <w:rsid w:val="00C804E9"/>
    <w:rsid w:val="00C81527"/>
    <w:rsid w:val="00C847F5"/>
    <w:rsid w:val="00C857B3"/>
    <w:rsid w:val="00C85E42"/>
    <w:rsid w:val="00C86230"/>
    <w:rsid w:val="00C87AE0"/>
    <w:rsid w:val="00C87D2E"/>
    <w:rsid w:val="00C90354"/>
    <w:rsid w:val="00C90C51"/>
    <w:rsid w:val="00C936B4"/>
    <w:rsid w:val="00C95465"/>
    <w:rsid w:val="00C9648D"/>
    <w:rsid w:val="00C9682C"/>
    <w:rsid w:val="00C972AE"/>
    <w:rsid w:val="00C97EF5"/>
    <w:rsid w:val="00CA381C"/>
    <w:rsid w:val="00CA5A69"/>
    <w:rsid w:val="00CA6024"/>
    <w:rsid w:val="00CA6A2A"/>
    <w:rsid w:val="00CB156E"/>
    <w:rsid w:val="00CB15DB"/>
    <w:rsid w:val="00CB39F9"/>
    <w:rsid w:val="00CB4B4F"/>
    <w:rsid w:val="00CB6810"/>
    <w:rsid w:val="00CC188B"/>
    <w:rsid w:val="00CC2B1F"/>
    <w:rsid w:val="00CC5685"/>
    <w:rsid w:val="00CD0864"/>
    <w:rsid w:val="00CD1DA7"/>
    <w:rsid w:val="00CD3194"/>
    <w:rsid w:val="00CD3389"/>
    <w:rsid w:val="00CD39B6"/>
    <w:rsid w:val="00CD43BD"/>
    <w:rsid w:val="00CE04E0"/>
    <w:rsid w:val="00CE2ADF"/>
    <w:rsid w:val="00CE367F"/>
    <w:rsid w:val="00CE4165"/>
    <w:rsid w:val="00CE773F"/>
    <w:rsid w:val="00CF0225"/>
    <w:rsid w:val="00CF21CE"/>
    <w:rsid w:val="00CF22BD"/>
    <w:rsid w:val="00CF3DCA"/>
    <w:rsid w:val="00CF6AF4"/>
    <w:rsid w:val="00CF7069"/>
    <w:rsid w:val="00CF7916"/>
    <w:rsid w:val="00D01343"/>
    <w:rsid w:val="00D02DB0"/>
    <w:rsid w:val="00D0355A"/>
    <w:rsid w:val="00D0359B"/>
    <w:rsid w:val="00D05F4E"/>
    <w:rsid w:val="00D061A4"/>
    <w:rsid w:val="00D06CA0"/>
    <w:rsid w:val="00D0709D"/>
    <w:rsid w:val="00D1146C"/>
    <w:rsid w:val="00D118E1"/>
    <w:rsid w:val="00D133FD"/>
    <w:rsid w:val="00D148E6"/>
    <w:rsid w:val="00D17001"/>
    <w:rsid w:val="00D22818"/>
    <w:rsid w:val="00D23944"/>
    <w:rsid w:val="00D25B45"/>
    <w:rsid w:val="00D27341"/>
    <w:rsid w:val="00D27A25"/>
    <w:rsid w:val="00D27AAE"/>
    <w:rsid w:val="00D30349"/>
    <w:rsid w:val="00D3121A"/>
    <w:rsid w:val="00D31326"/>
    <w:rsid w:val="00D319A0"/>
    <w:rsid w:val="00D34362"/>
    <w:rsid w:val="00D35D48"/>
    <w:rsid w:val="00D36319"/>
    <w:rsid w:val="00D364A8"/>
    <w:rsid w:val="00D43358"/>
    <w:rsid w:val="00D43E5F"/>
    <w:rsid w:val="00D44B23"/>
    <w:rsid w:val="00D4517A"/>
    <w:rsid w:val="00D459CF"/>
    <w:rsid w:val="00D46DDC"/>
    <w:rsid w:val="00D476FE"/>
    <w:rsid w:val="00D50D10"/>
    <w:rsid w:val="00D511FD"/>
    <w:rsid w:val="00D512B8"/>
    <w:rsid w:val="00D516F2"/>
    <w:rsid w:val="00D5207D"/>
    <w:rsid w:val="00D537B1"/>
    <w:rsid w:val="00D53904"/>
    <w:rsid w:val="00D5488F"/>
    <w:rsid w:val="00D55FCD"/>
    <w:rsid w:val="00D57223"/>
    <w:rsid w:val="00D57293"/>
    <w:rsid w:val="00D57552"/>
    <w:rsid w:val="00D60CCA"/>
    <w:rsid w:val="00D63005"/>
    <w:rsid w:val="00D656E3"/>
    <w:rsid w:val="00D70C3A"/>
    <w:rsid w:val="00D71873"/>
    <w:rsid w:val="00D72652"/>
    <w:rsid w:val="00D726B5"/>
    <w:rsid w:val="00D72D16"/>
    <w:rsid w:val="00D745DE"/>
    <w:rsid w:val="00D75771"/>
    <w:rsid w:val="00D759A9"/>
    <w:rsid w:val="00D76D6B"/>
    <w:rsid w:val="00D80E8E"/>
    <w:rsid w:val="00D81593"/>
    <w:rsid w:val="00D8248B"/>
    <w:rsid w:val="00D83AE9"/>
    <w:rsid w:val="00D845D3"/>
    <w:rsid w:val="00D84EA8"/>
    <w:rsid w:val="00D86767"/>
    <w:rsid w:val="00D86BDD"/>
    <w:rsid w:val="00D92513"/>
    <w:rsid w:val="00D92640"/>
    <w:rsid w:val="00D9303D"/>
    <w:rsid w:val="00D933C9"/>
    <w:rsid w:val="00D953F6"/>
    <w:rsid w:val="00D96B7B"/>
    <w:rsid w:val="00D96BD3"/>
    <w:rsid w:val="00D9753B"/>
    <w:rsid w:val="00DA1166"/>
    <w:rsid w:val="00DA263A"/>
    <w:rsid w:val="00DA2774"/>
    <w:rsid w:val="00DA3185"/>
    <w:rsid w:val="00DA3382"/>
    <w:rsid w:val="00DA3B7A"/>
    <w:rsid w:val="00DA46D8"/>
    <w:rsid w:val="00DA4843"/>
    <w:rsid w:val="00DA4D28"/>
    <w:rsid w:val="00DA51A9"/>
    <w:rsid w:val="00DA5ECC"/>
    <w:rsid w:val="00DA6A9C"/>
    <w:rsid w:val="00DA6DFC"/>
    <w:rsid w:val="00DA7248"/>
    <w:rsid w:val="00DA72E9"/>
    <w:rsid w:val="00DB190A"/>
    <w:rsid w:val="00DB2013"/>
    <w:rsid w:val="00DB2B06"/>
    <w:rsid w:val="00DB2B15"/>
    <w:rsid w:val="00DB3A46"/>
    <w:rsid w:val="00DB5B59"/>
    <w:rsid w:val="00DB5C0A"/>
    <w:rsid w:val="00DB7344"/>
    <w:rsid w:val="00DC04E1"/>
    <w:rsid w:val="00DC20A0"/>
    <w:rsid w:val="00DC467A"/>
    <w:rsid w:val="00DC4CDB"/>
    <w:rsid w:val="00DC7269"/>
    <w:rsid w:val="00DC7FC7"/>
    <w:rsid w:val="00DD0427"/>
    <w:rsid w:val="00DD13E2"/>
    <w:rsid w:val="00DD2056"/>
    <w:rsid w:val="00DD2DFB"/>
    <w:rsid w:val="00DD4348"/>
    <w:rsid w:val="00DD7274"/>
    <w:rsid w:val="00DE482B"/>
    <w:rsid w:val="00DE4B4A"/>
    <w:rsid w:val="00DE5087"/>
    <w:rsid w:val="00DE58AC"/>
    <w:rsid w:val="00DE7266"/>
    <w:rsid w:val="00DE79F4"/>
    <w:rsid w:val="00DE7BD1"/>
    <w:rsid w:val="00DF003C"/>
    <w:rsid w:val="00DF0845"/>
    <w:rsid w:val="00DF0BC7"/>
    <w:rsid w:val="00DF0DB4"/>
    <w:rsid w:val="00DF15B1"/>
    <w:rsid w:val="00DF1DAC"/>
    <w:rsid w:val="00DF2C06"/>
    <w:rsid w:val="00DF4501"/>
    <w:rsid w:val="00DF4B36"/>
    <w:rsid w:val="00DF4DBA"/>
    <w:rsid w:val="00DF592C"/>
    <w:rsid w:val="00DF625D"/>
    <w:rsid w:val="00DF7569"/>
    <w:rsid w:val="00DF7EF5"/>
    <w:rsid w:val="00E02599"/>
    <w:rsid w:val="00E02F3C"/>
    <w:rsid w:val="00E03E9F"/>
    <w:rsid w:val="00E05021"/>
    <w:rsid w:val="00E0515C"/>
    <w:rsid w:val="00E06BE3"/>
    <w:rsid w:val="00E07ED9"/>
    <w:rsid w:val="00E101B6"/>
    <w:rsid w:val="00E107F7"/>
    <w:rsid w:val="00E110A7"/>
    <w:rsid w:val="00E12036"/>
    <w:rsid w:val="00E1308F"/>
    <w:rsid w:val="00E13394"/>
    <w:rsid w:val="00E135A1"/>
    <w:rsid w:val="00E14F2A"/>
    <w:rsid w:val="00E16D0D"/>
    <w:rsid w:val="00E16D64"/>
    <w:rsid w:val="00E209D8"/>
    <w:rsid w:val="00E209E8"/>
    <w:rsid w:val="00E229C2"/>
    <w:rsid w:val="00E23D96"/>
    <w:rsid w:val="00E248C4"/>
    <w:rsid w:val="00E2672F"/>
    <w:rsid w:val="00E27A1D"/>
    <w:rsid w:val="00E332C0"/>
    <w:rsid w:val="00E349AF"/>
    <w:rsid w:val="00E3504D"/>
    <w:rsid w:val="00E3590D"/>
    <w:rsid w:val="00E364D1"/>
    <w:rsid w:val="00E37530"/>
    <w:rsid w:val="00E376CF"/>
    <w:rsid w:val="00E37A07"/>
    <w:rsid w:val="00E37EF3"/>
    <w:rsid w:val="00E4031F"/>
    <w:rsid w:val="00E420F0"/>
    <w:rsid w:val="00E438DA"/>
    <w:rsid w:val="00E43CF8"/>
    <w:rsid w:val="00E43F55"/>
    <w:rsid w:val="00E45235"/>
    <w:rsid w:val="00E45301"/>
    <w:rsid w:val="00E45FFB"/>
    <w:rsid w:val="00E50507"/>
    <w:rsid w:val="00E5525B"/>
    <w:rsid w:val="00E5529B"/>
    <w:rsid w:val="00E6008F"/>
    <w:rsid w:val="00E61F94"/>
    <w:rsid w:val="00E6268B"/>
    <w:rsid w:val="00E62F94"/>
    <w:rsid w:val="00E63A77"/>
    <w:rsid w:val="00E64830"/>
    <w:rsid w:val="00E64888"/>
    <w:rsid w:val="00E64FE6"/>
    <w:rsid w:val="00E655FB"/>
    <w:rsid w:val="00E6577F"/>
    <w:rsid w:val="00E65C12"/>
    <w:rsid w:val="00E65F28"/>
    <w:rsid w:val="00E665A7"/>
    <w:rsid w:val="00E665F9"/>
    <w:rsid w:val="00E6691D"/>
    <w:rsid w:val="00E66E12"/>
    <w:rsid w:val="00E66F2E"/>
    <w:rsid w:val="00E7136D"/>
    <w:rsid w:val="00E74841"/>
    <w:rsid w:val="00E74913"/>
    <w:rsid w:val="00E75A29"/>
    <w:rsid w:val="00E76FA2"/>
    <w:rsid w:val="00E771A5"/>
    <w:rsid w:val="00E77BCC"/>
    <w:rsid w:val="00E80493"/>
    <w:rsid w:val="00E80D35"/>
    <w:rsid w:val="00E87FAC"/>
    <w:rsid w:val="00E91A6D"/>
    <w:rsid w:val="00E92287"/>
    <w:rsid w:val="00E93E2B"/>
    <w:rsid w:val="00E95E05"/>
    <w:rsid w:val="00EA09CB"/>
    <w:rsid w:val="00EA0AB0"/>
    <w:rsid w:val="00EA1F89"/>
    <w:rsid w:val="00EA4D2B"/>
    <w:rsid w:val="00EA58B2"/>
    <w:rsid w:val="00EA5945"/>
    <w:rsid w:val="00EA5CD2"/>
    <w:rsid w:val="00EA6647"/>
    <w:rsid w:val="00EA7549"/>
    <w:rsid w:val="00EB0A6D"/>
    <w:rsid w:val="00EB15F2"/>
    <w:rsid w:val="00EB1D3F"/>
    <w:rsid w:val="00EB3178"/>
    <w:rsid w:val="00EB3B7F"/>
    <w:rsid w:val="00EB72C8"/>
    <w:rsid w:val="00EB78F5"/>
    <w:rsid w:val="00EB79CD"/>
    <w:rsid w:val="00EB79FE"/>
    <w:rsid w:val="00EC131D"/>
    <w:rsid w:val="00EC1936"/>
    <w:rsid w:val="00EC46AD"/>
    <w:rsid w:val="00EC5F55"/>
    <w:rsid w:val="00EC614E"/>
    <w:rsid w:val="00EC6A27"/>
    <w:rsid w:val="00ED0A46"/>
    <w:rsid w:val="00ED1ADD"/>
    <w:rsid w:val="00ED23FC"/>
    <w:rsid w:val="00ED2D1D"/>
    <w:rsid w:val="00ED469D"/>
    <w:rsid w:val="00ED4DEC"/>
    <w:rsid w:val="00ED5AF7"/>
    <w:rsid w:val="00ED5B45"/>
    <w:rsid w:val="00ED6B56"/>
    <w:rsid w:val="00ED7318"/>
    <w:rsid w:val="00EE046A"/>
    <w:rsid w:val="00EE1E4A"/>
    <w:rsid w:val="00EE2A41"/>
    <w:rsid w:val="00EE3450"/>
    <w:rsid w:val="00EE35F7"/>
    <w:rsid w:val="00EE3773"/>
    <w:rsid w:val="00EE6693"/>
    <w:rsid w:val="00EE6DBC"/>
    <w:rsid w:val="00EF1A66"/>
    <w:rsid w:val="00EF367B"/>
    <w:rsid w:val="00EF47A2"/>
    <w:rsid w:val="00EF49C9"/>
    <w:rsid w:val="00EF4DDE"/>
    <w:rsid w:val="00EF7714"/>
    <w:rsid w:val="00F006CA"/>
    <w:rsid w:val="00F00D5E"/>
    <w:rsid w:val="00F02F52"/>
    <w:rsid w:val="00F0351B"/>
    <w:rsid w:val="00F0355D"/>
    <w:rsid w:val="00F06878"/>
    <w:rsid w:val="00F0728C"/>
    <w:rsid w:val="00F075E6"/>
    <w:rsid w:val="00F075F8"/>
    <w:rsid w:val="00F107C0"/>
    <w:rsid w:val="00F11B57"/>
    <w:rsid w:val="00F1434E"/>
    <w:rsid w:val="00F1477C"/>
    <w:rsid w:val="00F14C68"/>
    <w:rsid w:val="00F14EC1"/>
    <w:rsid w:val="00F1534D"/>
    <w:rsid w:val="00F1685F"/>
    <w:rsid w:val="00F17CF5"/>
    <w:rsid w:val="00F17EDC"/>
    <w:rsid w:val="00F21752"/>
    <w:rsid w:val="00F21E9B"/>
    <w:rsid w:val="00F22566"/>
    <w:rsid w:val="00F2259F"/>
    <w:rsid w:val="00F23785"/>
    <w:rsid w:val="00F2475C"/>
    <w:rsid w:val="00F2699F"/>
    <w:rsid w:val="00F279A9"/>
    <w:rsid w:val="00F31060"/>
    <w:rsid w:val="00F3356E"/>
    <w:rsid w:val="00F342D7"/>
    <w:rsid w:val="00F347B5"/>
    <w:rsid w:val="00F347FD"/>
    <w:rsid w:val="00F36C47"/>
    <w:rsid w:val="00F379E6"/>
    <w:rsid w:val="00F438E8"/>
    <w:rsid w:val="00F447F1"/>
    <w:rsid w:val="00F453F6"/>
    <w:rsid w:val="00F47FB5"/>
    <w:rsid w:val="00F50884"/>
    <w:rsid w:val="00F51125"/>
    <w:rsid w:val="00F51887"/>
    <w:rsid w:val="00F519BC"/>
    <w:rsid w:val="00F52531"/>
    <w:rsid w:val="00F52F35"/>
    <w:rsid w:val="00F5449B"/>
    <w:rsid w:val="00F574CA"/>
    <w:rsid w:val="00F60A72"/>
    <w:rsid w:val="00F63B2D"/>
    <w:rsid w:val="00F63FBA"/>
    <w:rsid w:val="00F64BEB"/>
    <w:rsid w:val="00F65CCD"/>
    <w:rsid w:val="00F66510"/>
    <w:rsid w:val="00F66DA2"/>
    <w:rsid w:val="00F6719D"/>
    <w:rsid w:val="00F67CDC"/>
    <w:rsid w:val="00F71D1F"/>
    <w:rsid w:val="00F727B0"/>
    <w:rsid w:val="00F72D21"/>
    <w:rsid w:val="00F74283"/>
    <w:rsid w:val="00F75F18"/>
    <w:rsid w:val="00F7696F"/>
    <w:rsid w:val="00F77A99"/>
    <w:rsid w:val="00F81EDD"/>
    <w:rsid w:val="00F82173"/>
    <w:rsid w:val="00F844A5"/>
    <w:rsid w:val="00F848AA"/>
    <w:rsid w:val="00F84955"/>
    <w:rsid w:val="00F86536"/>
    <w:rsid w:val="00F90553"/>
    <w:rsid w:val="00F91421"/>
    <w:rsid w:val="00F9563B"/>
    <w:rsid w:val="00F960B7"/>
    <w:rsid w:val="00FA0420"/>
    <w:rsid w:val="00FA070C"/>
    <w:rsid w:val="00FA10AD"/>
    <w:rsid w:val="00FA3DAE"/>
    <w:rsid w:val="00FA656B"/>
    <w:rsid w:val="00FA66F1"/>
    <w:rsid w:val="00FA68D5"/>
    <w:rsid w:val="00FA6FC0"/>
    <w:rsid w:val="00FB03AC"/>
    <w:rsid w:val="00FB0CE1"/>
    <w:rsid w:val="00FB139F"/>
    <w:rsid w:val="00FB2A61"/>
    <w:rsid w:val="00FB32B1"/>
    <w:rsid w:val="00FB33A0"/>
    <w:rsid w:val="00FB4167"/>
    <w:rsid w:val="00FB45BD"/>
    <w:rsid w:val="00FB60E7"/>
    <w:rsid w:val="00FB7D2A"/>
    <w:rsid w:val="00FB7DEB"/>
    <w:rsid w:val="00FC0D35"/>
    <w:rsid w:val="00FC2C1B"/>
    <w:rsid w:val="00FC4285"/>
    <w:rsid w:val="00FC7457"/>
    <w:rsid w:val="00FD00E7"/>
    <w:rsid w:val="00FD02E7"/>
    <w:rsid w:val="00FD08F0"/>
    <w:rsid w:val="00FD283B"/>
    <w:rsid w:val="00FD418B"/>
    <w:rsid w:val="00FD4599"/>
    <w:rsid w:val="00FD4784"/>
    <w:rsid w:val="00FD479E"/>
    <w:rsid w:val="00FD4E15"/>
    <w:rsid w:val="00FD6102"/>
    <w:rsid w:val="00FD65FE"/>
    <w:rsid w:val="00FD7FAD"/>
    <w:rsid w:val="00FE37A8"/>
    <w:rsid w:val="00FE5EC0"/>
    <w:rsid w:val="00FE6082"/>
    <w:rsid w:val="00FE7AE4"/>
    <w:rsid w:val="00FF002F"/>
    <w:rsid w:val="00FF136C"/>
    <w:rsid w:val="00FF2F0D"/>
    <w:rsid w:val="00FF61A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75E7C73-AFDC-44F9-AE75-54416C742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583C"/>
  </w:style>
  <w:style w:type="paragraph" w:styleId="Ttulo1">
    <w:name w:val="heading 1"/>
    <w:basedOn w:val="Normal"/>
    <w:next w:val="Normal"/>
    <w:link w:val="Ttulo1Car"/>
    <w:uiPriority w:val="1"/>
    <w:qFormat/>
    <w:rsid w:val="00815E5E"/>
    <w:pPr>
      <w:autoSpaceDE w:val="0"/>
      <w:autoSpaceDN w:val="0"/>
      <w:adjustRightInd w:val="0"/>
      <w:spacing w:before="176" w:after="0" w:line="240" w:lineRule="auto"/>
      <w:ind w:left="102"/>
      <w:outlineLvl w:val="0"/>
    </w:pPr>
    <w:rPr>
      <w:rFonts w:ascii="Arial" w:hAnsi="Arial" w:cs="Arial"/>
      <w:b/>
      <w:bCs/>
    </w:rPr>
  </w:style>
  <w:style w:type="paragraph" w:styleId="Ttulo3">
    <w:name w:val="heading 3"/>
    <w:basedOn w:val="Normal"/>
    <w:next w:val="Normal"/>
    <w:link w:val="Ttulo3Car"/>
    <w:uiPriority w:val="9"/>
    <w:semiHidden/>
    <w:unhideWhenUsed/>
    <w:qFormat/>
    <w:rsid w:val="00B7442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6168E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6168E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6168E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6168E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6168E4"/>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rsid w:val="006168E4"/>
    <w:rPr>
      <w:vertAlign w:val="superscript"/>
    </w:rPr>
  </w:style>
  <w:style w:type="character" w:styleId="Hipervnculo">
    <w:name w:val="Hyperlink"/>
    <w:basedOn w:val="Fuentedeprrafopredeter"/>
    <w:uiPriority w:val="99"/>
    <w:unhideWhenUsed/>
    <w:rsid w:val="006168E4"/>
    <w:rPr>
      <w:color w:val="0563C1" w:themeColor="hyperlink"/>
      <w:u w:val="single"/>
    </w:rPr>
  </w:style>
  <w:style w:type="paragraph" w:styleId="Sinespaciado">
    <w:name w:val="No Spacing"/>
    <w:aliases w:val="Francesa"/>
    <w:link w:val="SinespaciadoCar"/>
    <w:uiPriority w:val="1"/>
    <w:qFormat/>
    <w:rsid w:val="006168E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6168E4"/>
    <w:rPr>
      <w:b/>
      <w:bCs/>
    </w:rPr>
  </w:style>
  <w:style w:type="character" w:customStyle="1" w:styleId="SinespaciadoCar">
    <w:name w:val="Sin espaciado Car"/>
    <w:aliases w:val="Francesa Car"/>
    <w:link w:val="Sinespaciado"/>
    <w:uiPriority w:val="1"/>
    <w:locked/>
    <w:rsid w:val="006168E4"/>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8C55A3"/>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8C55A3"/>
    <w:rPr>
      <w:sz w:val="20"/>
      <w:szCs w:val="20"/>
    </w:rPr>
  </w:style>
  <w:style w:type="paragraph" w:customStyle="1" w:styleId="Default">
    <w:name w:val="Default"/>
    <w:rsid w:val="00BA7AD1"/>
    <w:pPr>
      <w:autoSpaceDE w:val="0"/>
      <w:autoSpaceDN w:val="0"/>
      <w:adjustRightInd w:val="0"/>
      <w:spacing w:after="0" w:line="240" w:lineRule="auto"/>
    </w:pPr>
    <w:rPr>
      <w:rFonts w:ascii="Arial" w:hAnsi="Arial" w:cs="Arial"/>
      <w:color w:val="000000"/>
      <w:sz w:val="24"/>
      <w:szCs w:val="24"/>
    </w:rPr>
  </w:style>
  <w:style w:type="table" w:styleId="Tabladecuadrcula1clara">
    <w:name w:val="Grid Table 1 Light"/>
    <w:basedOn w:val="Tablanormal"/>
    <w:uiPriority w:val="46"/>
    <w:rsid w:val="00BB15F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deglobo">
    <w:name w:val="Balloon Text"/>
    <w:basedOn w:val="Normal"/>
    <w:link w:val="TextodegloboCar"/>
    <w:uiPriority w:val="99"/>
    <w:semiHidden/>
    <w:unhideWhenUsed/>
    <w:rsid w:val="004E6E1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E6E1F"/>
    <w:rPr>
      <w:rFonts w:ascii="Segoe UI" w:hAnsi="Segoe UI" w:cs="Segoe UI"/>
      <w:sz w:val="18"/>
      <w:szCs w:val="18"/>
    </w:rPr>
  </w:style>
  <w:style w:type="character" w:customStyle="1" w:styleId="Ttulo1Car">
    <w:name w:val="Título 1 Car"/>
    <w:basedOn w:val="Fuentedeprrafopredeter"/>
    <w:link w:val="Ttulo1"/>
    <w:uiPriority w:val="1"/>
    <w:rsid w:val="00815E5E"/>
    <w:rPr>
      <w:rFonts w:ascii="Arial" w:hAnsi="Arial" w:cs="Arial"/>
      <w:b/>
      <w:bCs/>
    </w:rPr>
  </w:style>
  <w:style w:type="paragraph" w:styleId="Textoindependiente">
    <w:name w:val="Body Text"/>
    <w:basedOn w:val="Normal"/>
    <w:link w:val="TextoindependienteCar"/>
    <w:uiPriority w:val="1"/>
    <w:qFormat/>
    <w:rsid w:val="00815E5E"/>
    <w:pPr>
      <w:autoSpaceDE w:val="0"/>
      <w:autoSpaceDN w:val="0"/>
      <w:adjustRightInd w:val="0"/>
      <w:spacing w:before="161" w:after="0" w:line="240" w:lineRule="auto"/>
      <w:ind w:left="102"/>
    </w:pPr>
    <w:rPr>
      <w:rFonts w:ascii="Arial" w:hAnsi="Arial" w:cs="Arial"/>
    </w:rPr>
  </w:style>
  <w:style w:type="character" w:customStyle="1" w:styleId="TextoindependienteCar">
    <w:name w:val="Texto independiente Car"/>
    <w:basedOn w:val="Fuentedeprrafopredeter"/>
    <w:link w:val="Textoindependiente"/>
    <w:uiPriority w:val="1"/>
    <w:rsid w:val="00815E5E"/>
    <w:rPr>
      <w:rFonts w:ascii="Arial" w:hAnsi="Arial" w:cs="Arial"/>
    </w:rPr>
  </w:style>
  <w:style w:type="paragraph" w:customStyle="1" w:styleId="TableParagraph">
    <w:name w:val="Table Paragraph"/>
    <w:basedOn w:val="Normal"/>
    <w:uiPriority w:val="1"/>
    <w:qFormat/>
    <w:rsid w:val="00463565"/>
    <w:pPr>
      <w:autoSpaceDE w:val="0"/>
      <w:autoSpaceDN w:val="0"/>
      <w:adjustRightInd w:val="0"/>
      <w:spacing w:after="0" w:line="240" w:lineRule="auto"/>
    </w:pPr>
    <w:rPr>
      <w:rFonts w:ascii="Times New Roman" w:hAnsi="Times New Roman" w:cs="Times New Roman"/>
      <w:sz w:val="24"/>
      <w:szCs w:val="24"/>
    </w:rPr>
  </w:style>
  <w:style w:type="character" w:customStyle="1" w:styleId="Ttulo3Car">
    <w:name w:val="Título 3 Car"/>
    <w:basedOn w:val="Fuentedeprrafopredeter"/>
    <w:link w:val="Ttulo3"/>
    <w:uiPriority w:val="9"/>
    <w:semiHidden/>
    <w:rsid w:val="00B7442C"/>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B7442C"/>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2041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DB5B5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68338">
      <w:bodyDiv w:val="1"/>
      <w:marLeft w:val="0"/>
      <w:marRight w:val="0"/>
      <w:marTop w:val="0"/>
      <w:marBottom w:val="0"/>
      <w:divBdr>
        <w:top w:val="none" w:sz="0" w:space="0" w:color="auto"/>
        <w:left w:val="none" w:sz="0" w:space="0" w:color="auto"/>
        <w:bottom w:val="none" w:sz="0" w:space="0" w:color="auto"/>
        <w:right w:val="none" w:sz="0" w:space="0" w:color="auto"/>
      </w:divBdr>
    </w:div>
    <w:div w:id="40784804">
      <w:bodyDiv w:val="1"/>
      <w:marLeft w:val="0"/>
      <w:marRight w:val="0"/>
      <w:marTop w:val="0"/>
      <w:marBottom w:val="0"/>
      <w:divBdr>
        <w:top w:val="none" w:sz="0" w:space="0" w:color="auto"/>
        <w:left w:val="none" w:sz="0" w:space="0" w:color="auto"/>
        <w:bottom w:val="none" w:sz="0" w:space="0" w:color="auto"/>
        <w:right w:val="none" w:sz="0" w:space="0" w:color="auto"/>
      </w:divBdr>
    </w:div>
    <w:div w:id="50690539">
      <w:bodyDiv w:val="1"/>
      <w:marLeft w:val="0"/>
      <w:marRight w:val="0"/>
      <w:marTop w:val="0"/>
      <w:marBottom w:val="0"/>
      <w:divBdr>
        <w:top w:val="none" w:sz="0" w:space="0" w:color="auto"/>
        <w:left w:val="none" w:sz="0" w:space="0" w:color="auto"/>
        <w:bottom w:val="none" w:sz="0" w:space="0" w:color="auto"/>
        <w:right w:val="none" w:sz="0" w:space="0" w:color="auto"/>
      </w:divBdr>
    </w:div>
    <w:div w:id="66999778">
      <w:bodyDiv w:val="1"/>
      <w:marLeft w:val="0"/>
      <w:marRight w:val="0"/>
      <w:marTop w:val="0"/>
      <w:marBottom w:val="0"/>
      <w:divBdr>
        <w:top w:val="none" w:sz="0" w:space="0" w:color="auto"/>
        <w:left w:val="none" w:sz="0" w:space="0" w:color="auto"/>
        <w:bottom w:val="none" w:sz="0" w:space="0" w:color="auto"/>
        <w:right w:val="none" w:sz="0" w:space="0" w:color="auto"/>
      </w:divBdr>
    </w:div>
    <w:div w:id="94979250">
      <w:bodyDiv w:val="1"/>
      <w:marLeft w:val="0"/>
      <w:marRight w:val="0"/>
      <w:marTop w:val="0"/>
      <w:marBottom w:val="0"/>
      <w:divBdr>
        <w:top w:val="none" w:sz="0" w:space="0" w:color="auto"/>
        <w:left w:val="none" w:sz="0" w:space="0" w:color="auto"/>
        <w:bottom w:val="none" w:sz="0" w:space="0" w:color="auto"/>
        <w:right w:val="none" w:sz="0" w:space="0" w:color="auto"/>
      </w:divBdr>
    </w:div>
    <w:div w:id="121919939">
      <w:bodyDiv w:val="1"/>
      <w:marLeft w:val="0"/>
      <w:marRight w:val="0"/>
      <w:marTop w:val="0"/>
      <w:marBottom w:val="0"/>
      <w:divBdr>
        <w:top w:val="none" w:sz="0" w:space="0" w:color="auto"/>
        <w:left w:val="none" w:sz="0" w:space="0" w:color="auto"/>
        <w:bottom w:val="none" w:sz="0" w:space="0" w:color="auto"/>
        <w:right w:val="none" w:sz="0" w:space="0" w:color="auto"/>
      </w:divBdr>
    </w:div>
    <w:div w:id="135756022">
      <w:bodyDiv w:val="1"/>
      <w:marLeft w:val="0"/>
      <w:marRight w:val="0"/>
      <w:marTop w:val="0"/>
      <w:marBottom w:val="0"/>
      <w:divBdr>
        <w:top w:val="none" w:sz="0" w:space="0" w:color="auto"/>
        <w:left w:val="none" w:sz="0" w:space="0" w:color="auto"/>
        <w:bottom w:val="none" w:sz="0" w:space="0" w:color="auto"/>
        <w:right w:val="none" w:sz="0" w:space="0" w:color="auto"/>
      </w:divBdr>
    </w:div>
    <w:div w:id="159203233">
      <w:bodyDiv w:val="1"/>
      <w:marLeft w:val="0"/>
      <w:marRight w:val="0"/>
      <w:marTop w:val="0"/>
      <w:marBottom w:val="0"/>
      <w:divBdr>
        <w:top w:val="none" w:sz="0" w:space="0" w:color="auto"/>
        <w:left w:val="none" w:sz="0" w:space="0" w:color="auto"/>
        <w:bottom w:val="none" w:sz="0" w:space="0" w:color="auto"/>
        <w:right w:val="none" w:sz="0" w:space="0" w:color="auto"/>
      </w:divBdr>
    </w:div>
    <w:div w:id="194120810">
      <w:bodyDiv w:val="1"/>
      <w:marLeft w:val="0"/>
      <w:marRight w:val="0"/>
      <w:marTop w:val="0"/>
      <w:marBottom w:val="0"/>
      <w:divBdr>
        <w:top w:val="none" w:sz="0" w:space="0" w:color="auto"/>
        <w:left w:val="none" w:sz="0" w:space="0" w:color="auto"/>
        <w:bottom w:val="none" w:sz="0" w:space="0" w:color="auto"/>
        <w:right w:val="none" w:sz="0" w:space="0" w:color="auto"/>
      </w:divBdr>
    </w:div>
    <w:div w:id="236403541">
      <w:bodyDiv w:val="1"/>
      <w:marLeft w:val="0"/>
      <w:marRight w:val="0"/>
      <w:marTop w:val="0"/>
      <w:marBottom w:val="0"/>
      <w:divBdr>
        <w:top w:val="none" w:sz="0" w:space="0" w:color="auto"/>
        <w:left w:val="none" w:sz="0" w:space="0" w:color="auto"/>
        <w:bottom w:val="none" w:sz="0" w:space="0" w:color="auto"/>
        <w:right w:val="none" w:sz="0" w:space="0" w:color="auto"/>
      </w:divBdr>
    </w:div>
    <w:div w:id="247077346">
      <w:bodyDiv w:val="1"/>
      <w:marLeft w:val="0"/>
      <w:marRight w:val="0"/>
      <w:marTop w:val="0"/>
      <w:marBottom w:val="0"/>
      <w:divBdr>
        <w:top w:val="none" w:sz="0" w:space="0" w:color="auto"/>
        <w:left w:val="none" w:sz="0" w:space="0" w:color="auto"/>
        <w:bottom w:val="none" w:sz="0" w:space="0" w:color="auto"/>
        <w:right w:val="none" w:sz="0" w:space="0" w:color="auto"/>
      </w:divBdr>
    </w:div>
    <w:div w:id="261106460">
      <w:bodyDiv w:val="1"/>
      <w:marLeft w:val="0"/>
      <w:marRight w:val="0"/>
      <w:marTop w:val="0"/>
      <w:marBottom w:val="0"/>
      <w:divBdr>
        <w:top w:val="none" w:sz="0" w:space="0" w:color="auto"/>
        <w:left w:val="none" w:sz="0" w:space="0" w:color="auto"/>
        <w:bottom w:val="none" w:sz="0" w:space="0" w:color="auto"/>
        <w:right w:val="none" w:sz="0" w:space="0" w:color="auto"/>
      </w:divBdr>
    </w:div>
    <w:div w:id="305820381">
      <w:bodyDiv w:val="1"/>
      <w:marLeft w:val="0"/>
      <w:marRight w:val="0"/>
      <w:marTop w:val="0"/>
      <w:marBottom w:val="0"/>
      <w:divBdr>
        <w:top w:val="none" w:sz="0" w:space="0" w:color="auto"/>
        <w:left w:val="none" w:sz="0" w:space="0" w:color="auto"/>
        <w:bottom w:val="none" w:sz="0" w:space="0" w:color="auto"/>
        <w:right w:val="none" w:sz="0" w:space="0" w:color="auto"/>
      </w:divBdr>
    </w:div>
    <w:div w:id="311100880">
      <w:bodyDiv w:val="1"/>
      <w:marLeft w:val="0"/>
      <w:marRight w:val="0"/>
      <w:marTop w:val="0"/>
      <w:marBottom w:val="0"/>
      <w:divBdr>
        <w:top w:val="none" w:sz="0" w:space="0" w:color="auto"/>
        <w:left w:val="none" w:sz="0" w:space="0" w:color="auto"/>
        <w:bottom w:val="none" w:sz="0" w:space="0" w:color="auto"/>
        <w:right w:val="none" w:sz="0" w:space="0" w:color="auto"/>
      </w:divBdr>
    </w:div>
    <w:div w:id="317418862">
      <w:bodyDiv w:val="1"/>
      <w:marLeft w:val="0"/>
      <w:marRight w:val="0"/>
      <w:marTop w:val="0"/>
      <w:marBottom w:val="0"/>
      <w:divBdr>
        <w:top w:val="none" w:sz="0" w:space="0" w:color="auto"/>
        <w:left w:val="none" w:sz="0" w:space="0" w:color="auto"/>
        <w:bottom w:val="none" w:sz="0" w:space="0" w:color="auto"/>
        <w:right w:val="none" w:sz="0" w:space="0" w:color="auto"/>
      </w:divBdr>
    </w:div>
    <w:div w:id="324405104">
      <w:bodyDiv w:val="1"/>
      <w:marLeft w:val="0"/>
      <w:marRight w:val="0"/>
      <w:marTop w:val="0"/>
      <w:marBottom w:val="0"/>
      <w:divBdr>
        <w:top w:val="none" w:sz="0" w:space="0" w:color="auto"/>
        <w:left w:val="none" w:sz="0" w:space="0" w:color="auto"/>
        <w:bottom w:val="none" w:sz="0" w:space="0" w:color="auto"/>
        <w:right w:val="none" w:sz="0" w:space="0" w:color="auto"/>
      </w:divBdr>
    </w:div>
    <w:div w:id="325742713">
      <w:bodyDiv w:val="1"/>
      <w:marLeft w:val="0"/>
      <w:marRight w:val="0"/>
      <w:marTop w:val="0"/>
      <w:marBottom w:val="0"/>
      <w:divBdr>
        <w:top w:val="none" w:sz="0" w:space="0" w:color="auto"/>
        <w:left w:val="none" w:sz="0" w:space="0" w:color="auto"/>
        <w:bottom w:val="none" w:sz="0" w:space="0" w:color="auto"/>
        <w:right w:val="none" w:sz="0" w:space="0" w:color="auto"/>
      </w:divBdr>
    </w:div>
    <w:div w:id="345249369">
      <w:bodyDiv w:val="1"/>
      <w:marLeft w:val="0"/>
      <w:marRight w:val="0"/>
      <w:marTop w:val="0"/>
      <w:marBottom w:val="0"/>
      <w:divBdr>
        <w:top w:val="none" w:sz="0" w:space="0" w:color="auto"/>
        <w:left w:val="none" w:sz="0" w:space="0" w:color="auto"/>
        <w:bottom w:val="none" w:sz="0" w:space="0" w:color="auto"/>
        <w:right w:val="none" w:sz="0" w:space="0" w:color="auto"/>
      </w:divBdr>
    </w:div>
    <w:div w:id="374280848">
      <w:bodyDiv w:val="1"/>
      <w:marLeft w:val="0"/>
      <w:marRight w:val="0"/>
      <w:marTop w:val="0"/>
      <w:marBottom w:val="0"/>
      <w:divBdr>
        <w:top w:val="none" w:sz="0" w:space="0" w:color="auto"/>
        <w:left w:val="none" w:sz="0" w:space="0" w:color="auto"/>
        <w:bottom w:val="none" w:sz="0" w:space="0" w:color="auto"/>
        <w:right w:val="none" w:sz="0" w:space="0" w:color="auto"/>
      </w:divBdr>
    </w:div>
    <w:div w:id="413281528">
      <w:bodyDiv w:val="1"/>
      <w:marLeft w:val="0"/>
      <w:marRight w:val="0"/>
      <w:marTop w:val="0"/>
      <w:marBottom w:val="0"/>
      <w:divBdr>
        <w:top w:val="none" w:sz="0" w:space="0" w:color="auto"/>
        <w:left w:val="none" w:sz="0" w:space="0" w:color="auto"/>
        <w:bottom w:val="none" w:sz="0" w:space="0" w:color="auto"/>
        <w:right w:val="none" w:sz="0" w:space="0" w:color="auto"/>
      </w:divBdr>
    </w:div>
    <w:div w:id="426462867">
      <w:bodyDiv w:val="1"/>
      <w:marLeft w:val="0"/>
      <w:marRight w:val="0"/>
      <w:marTop w:val="0"/>
      <w:marBottom w:val="0"/>
      <w:divBdr>
        <w:top w:val="none" w:sz="0" w:space="0" w:color="auto"/>
        <w:left w:val="none" w:sz="0" w:space="0" w:color="auto"/>
        <w:bottom w:val="none" w:sz="0" w:space="0" w:color="auto"/>
        <w:right w:val="none" w:sz="0" w:space="0" w:color="auto"/>
      </w:divBdr>
    </w:div>
    <w:div w:id="435100282">
      <w:bodyDiv w:val="1"/>
      <w:marLeft w:val="0"/>
      <w:marRight w:val="0"/>
      <w:marTop w:val="0"/>
      <w:marBottom w:val="0"/>
      <w:divBdr>
        <w:top w:val="none" w:sz="0" w:space="0" w:color="auto"/>
        <w:left w:val="none" w:sz="0" w:space="0" w:color="auto"/>
        <w:bottom w:val="none" w:sz="0" w:space="0" w:color="auto"/>
        <w:right w:val="none" w:sz="0" w:space="0" w:color="auto"/>
      </w:divBdr>
    </w:div>
    <w:div w:id="435368034">
      <w:bodyDiv w:val="1"/>
      <w:marLeft w:val="0"/>
      <w:marRight w:val="0"/>
      <w:marTop w:val="0"/>
      <w:marBottom w:val="0"/>
      <w:divBdr>
        <w:top w:val="none" w:sz="0" w:space="0" w:color="auto"/>
        <w:left w:val="none" w:sz="0" w:space="0" w:color="auto"/>
        <w:bottom w:val="none" w:sz="0" w:space="0" w:color="auto"/>
        <w:right w:val="none" w:sz="0" w:space="0" w:color="auto"/>
      </w:divBdr>
    </w:div>
    <w:div w:id="437874302">
      <w:bodyDiv w:val="1"/>
      <w:marLeft w:val="0"/>
      <w:marRight w:val="0"/>
      <w:marTop w:val="0"/>
      <w:marBottom w:val="0"/>
      <w:divBdr>
        <w:top w:val="none" w:sz="0" w:space="0" w:color="auto"/>
        <w:left w:val="none" w:sz="0" w:space="0" w:color="auto"/>
        <w:bottom w:val="none" w:sz="0" w:space="0" w:color="auto"/>
        <w:right w:val="none" w:sz="0" w:space="0" w:color="auto"/>
      </w:divBdr>
    </w:div>
    <w:div w:id="530995691">
      <w:bodyDiv w:val="1"/>
      <w:marLeft w:val="0"/>
      <w:marRight w:val="0"/>
      <w:marTop w:val="0"/>
      <w:marBottom w:val="0"/>
      <w:divBdr>
        <w:top w:val="none" w:sz="0" w:space="0" w:color="auto"/>
        <w:left w:val="none" w:sz="0" w:space="0" w:color="auto"/>
        <w:bottom w:val="none" w:sz="0" w:space="0" w:color="auto"/>
        <w:right w:val="none" w:sz="0" w:space="0" w:color="auto"/>
      </w:divBdr>
    </w:div>
    <w:div w:id="556161140">
      <w:bodyDiv w:val="1"/>
      <w:marLeft w:val="0"/>
      <w:marRight w:val="0"/>
      <w:marTop w:val="0"/>
      <w:marBottom w:val="0"/>
      <w:divBdr>
        <w:top w:val="none" w:sz="0" w:space="0" w:color="auto"/>
        <w:left w:val="none" w:sz="0" w:space="0" w:color="auto"/>
        <w:bottom w:val="none" w:sz="0" w:space="0" w:color="auto"/>
        <w:right w:val="none" w:sz="0" w:space="0" w:color="auto"/>
      </w:divBdr>
    </w:div>
    <w:div w:id="557860695">
      <w:bodyDiv w:val="1"/>
      <w:marLeft w:val="0"/>
      <w:marRight w:val="0"/>
      <w:marTop w:val="0"/>
      <w:marBottom w:val="0"/>
      <w:divBdr>
        <w:top w:val="none" w:sz="0" w:space="0" w:color="auto"/>
        <w:left w:val="none" w:sz="0" w:space="0" w:color="auto"/>
        <w:bottom w:val="none" w:sz="0" w:space="0" w:color="auto"/>
        <w:right w:val="none" w:sz="0" w:space="0" w:color="auto"/>
      </w:divBdr>
    </w:div>
    <w:div w:id="558171333">
      <w:bodyDiv w:val="1"/>
      <w:marLeft w:val="0"/>
      <w:marRight w:val="0"/>
      <w:marTop w:val="0"/>
      <w:marBottom w:val="0"/>
      <w:divBdr>
        <w:top w:val="none" w:sz="0" w:space="0" w:color="auto"/>
        <w:left w:val="none" w:sz="0" w:space="0" w:color="auto"/>
        <w:bottom w:val="none" w:sz="0" w:space="0" w:color="auto"/>
        <w:right w:val="none" w:sz="0" w:space="0" w:color="auto"/>
      </w:divBdr>
    </w:div>
    <w:div w:id="647829289">
      <w:bodyDiv w:val="1"/>
      <w:marLeft w:val="0"/>
      <w:marRight w:val="0"/>
      <w:marTop w:val="0"/>
      <w:marBottom w:val="0"/>
      <w:divBdr>
        <w:top w:val="none" w:sz="0" w:space="0" w:color="auto"/>
        <w:left w:val="none" w:sz="0" w:space="0" w:color="auto"/>
        <w:bottom w:val="none" w:sz="0" w:space="0" w:color="auto"/>
        <w:right w:val="none" w:sz="0" w:space="0" w:color="auto"/>
      </w:divBdr>
    </w:div>
    <w:div w:id="682585326">
      <w:bodyDiv w:val="1"/>
      <w:marLeft w:val="0"/>
      <w:marRight w:val="0"/>
      <w:marTop w:val="0"/>
      <w:marBottom w:val="0"/>
      <w:divBdr>
        <w:top w:val="none" w:sz="0" w:space="0" w:color="auto"/>
        <w:left w:val="none" w:sz="0" w:space="0" w:color="auto"/>
        <w:bottom w:val="none" w:sz="0" w:space="0" w:color="auto"/>
        <w:right w:val="none" w:sz="0" w:space="0" w:color="auto"/>
      </w:divBdr>
    </w:div>
    <w:div w:id="695620213">
      <w:bodyDiv w:val="1"/>
      <w:marLeft w:val="0"/>
      <w:marRight w:val="0"/>
      <w:marTop w:val="0"/>
      <w:marBottom w:val="0"/>
      <w:divBdr>
        <w:top w:val="none" w:sz="0" w:space="0" w:color="auto"/>
        <w:left w:val="none" w:sz="0" w:space="0" w:color="auto"/>
        <w:bottom w:val="none" w:sz="0" w:space="0" w:color="auto"/>
        <w:right w:val="none" w:sz="0" w:space="0" w:color="auto"/>
      </w:divBdr>
    </w:div>
    <w:div w:id="745421735">
      <w:bodyDiv w:val="1"/>
      <w:marLeft w:val="0"/>
      <w:marRight w:val="0"/>
      <w:marTop w:val="0"/>
      <w:marBottom w:val="0"/>
      <w:divBdr>
        <w:top w:val="none" w:sz="0" w:space="0" w:color="auto"/>
        <w:left w:val="none" w:sz="0" w:space="0" w:color="auto"/>
        <w:bottom w:val="none" w:sz="0" w:space="0" w:color="auto"/>
        <w:right w:val="none" w:sz="0" w:space="0" w:color="auto"/>
      </w:divBdr>
    </w:div>
    <w:div w:id="793595864">
      <w:bodyDiv w:val="1"/>
      <w:marLeft w:val="0"/>
      <w:marRight w:val="0"/>
      <w:marTop w:val="0"/>
      <w:marBottom w:val="0"/>
      <w:divBdr>
        <w:top w:val="none" w:sz="0" w:space="0" w:color="auto"/>
        <w:left w:val="none" w:sz="0" w:space="0" w:color="auto"/>
        <w:bottom w:val="none" w:sz="0" w:space="0" w:color="auto"/>
        <w:right w:val="none" w:sz="0" w:space="0" w:color="auto"/>
      </w:divBdr>
    </w:div>
    <w:div w:id="848329068">
      <w:bodyDiv w:val="1"/>
      <w:marLeft w:val="0"/>
      <w:marRight w:val="0"/>
      <w:marTop w:val="0"/>
      <w:marBottom w:val="0"/>
      <w:divBdr>
        <w:top w:val="none" w:sz="0" w:space="0" w:color="auto"/>
        <w:left w:val="none" w:sz="0" w:space="0" w:color="auto"/>
        <w:bottom w:val="none" w:sz="0" w:space="0" w:color="auto"/>
        <w:right w:val="none" w:sz="0" w:space="0" w:color="auto"/>
      </w:divBdr>
    </w:div>
    <w:div w:id="868417835">
      <w:bodyDiv w:val="1"/>
      <w:marLeft w:val="0"/>
      <w:marRight w:val="0"/>
      <w:marTop w:val="0"/>
      <w:marBottom w:val="0"/>
      <w:divBdr>
        <w:top w:val="none" w:sz="0" w:space="0" w:color="auto"/>
        <w:left w:val="none" w:sz="0" w:space="0" w:color="auto"/>
        <w:bottom w:val="none" w:sz="0" w:space="0" w:color="auto"/>
        <w:right w:val="none" w:sz="0" w:space="0" w:color="auto"/>
      </w:divBdr>
    </w:div>
    <w:div w:id="940645214">
      <w:bodyDiv w:val="1"/>
      <w:marLeft w:val="0"/>
      <w:marRight w:val="0"/>
      <w:marTop w:val="0"/>
      <w:marBottom w:val="0"/>
      <w:divBdr>
        <w:top w:val="none" w:sz="0" w:space="0" w:color="auto"/>
        <w:left w:val="none" w:sz="0" w:space="0" w:color="auto"/>
        <w:bottom w:val="none" w:sz="0" w:space="0" w:color="auto"/>
        <w:right w:val="none" w:sz="0" w:space="0" w:color="auto"/>
      </w:divBdr>
    </w:div>
    <w:div w:id="982848357">
      <w:bodyDiv w:val="1"/>
      <w:marLeft w:val="0"/>
      <w:marRight w:val="0"/>
      <w:marTop w:val="0"/>
      <w:marBottom w:val="0"/>
      <w:divBdr>
        <w:top w:val="none" w:sz="0" w:space="0" w:color="auto"/>
        <w:left w:val="none" w:sz="0" w:space="0" w:color="auto"/>
        <w:bottom w:val="none" w:sz="0" w:space="0" w:color="auto"/>
        <w:right w:val="none" w:sz="0" w:space="0" w:color="auto"/>
      </w:divBdr>
    </w:div>
    <w:div w:id="992105285">
      <w:bodyDiv w:val="1"/>
      <w:marLeft w:val="0"/>
      <w:marRight w:val="0"/>
      <w:marTop w:val="0"/>
      <w:marBottom w:val="0"/>
      <w:divBdr>
        <w:top w:val="none" w:sz="0" w:space="0" w:color="auto"/>
        <w:left w:val="none" w:sz="0" w:space="0" w:color="auto"/>
        <w:bottom w:val="none" w:sz="0" w:space="0" w:color="auto"/>
        <w:right w:val="none" w:sz="0" w:space="0" w:color="auto"/>
      </w:divBdr>
    </w:div>
    <w:div w:id="1031998833">
      <w:bodyDiv w:val="1"/>
      <w:marLeft w:val="0"/>
      <w:marRight w:val="0"/>
      <w:marTop w:val="0"/>
      <w:marBottom w:val="0"/>
      <w:divBdr>
        <w:top w:val="none" w:sz="0" w:space="0" w:color="auto"/>
        <w:left w:val="none" w:sz="0" w:space="0" w:color="auto"/>
        <w:bottom w:val="none" w:sz="0" w:space="0" w:color="auto"/>
        <w:right w:val="none" w:sz="0" w:space="0" w:color="auto"/>
      </w:divBdr>
    </w:div>
    <w:div w:id="1081827334">
      <w:bodyDiv w:val="1"/>
      <w:marLeft w:val="0"/>
      <w:marRight w:val="0"/>
      <w:marTop w:val="0"/>
      <w:marBottom w:val="0"/>
      <w:divBdr>
        <w:top w:val="none" w:sz="0" w:space="0" w:color="auto"/>
        <w:left w:val="none" w:sz="0" w:space="0" w:color="auto"/>
        <w:bottom w:val="none" w:sz="0" w:space="0" w:color="auto"/>
        <w:right w:val="none" w:sz="0" w:space="0" w:color="auto"/>
      </w:divBdr>
    </w:div>
    <w:div w:id="1088308699">
      <w:bodyDiv w:val="1"/>
      <w:marLeft w:val="0"/>
      <w:marRight w:val="0"/>
      <w:marTop w:val="0"/>
      <w:marBottom w:val="0"/>
      <w:divBdr>
        <w:top w:val="none" w:sz="0" w:space="0" w:color="auto"/>
        <w:left w:val="none" w:sz="0" w:space="0" w:color="auto"/>
        <w:bottom w:val="none" w:sz="0" w:space="0" w:color="auto"/>
        <w:right w:val="none" w:sz="0" w:space="0" w:color="auto"/>
      </w:divBdr>
    </w:div>
    <w:div w:id="1093353487">
      <w:bodyDiv w:val="1"/>
      <w:marLeft w:val="0"/>
      <w:marRight w:val="0"/>
      <w:marTop w:val="0"/>
      <w:marBottom w:val="0"/>
      <w:divBdr>
        <w:top w:val="none" w:sz="0" w:space="0" w:color="auto"/>
        <w:left w:val="none" w:sz="0" w:space="0" w:color="auto"/>
        <w:bottom w:val="none" w:sz="0" w:space="0" w:color="auto"/>
        <w:right w:val="none" w:sz="0" w:space="0" w:color="auto"/>
      </w:divBdr>
    </w:div>
    <w:div w:id="1106123910">
      <w:bodyDiv w:val="1"/>
      <w:marLeft w:val="0"/>
      <w:marRight w:val="0"/>
      <w:marTop w:val="0"/>
      <w:marBottom w:val="0"/>
      <w:divBdr>
        <w:top w:val="none" w:sz="0" w:space="0" w:color="auto"/>
        <w:left w:val="none" w:sz="0" w:space="0" w:color="auto"/>
        <w:bottom w:val="none" w:sz="0" w:space="0" w:color="auto"/>
        <w:right w:val="none" w:sz="0" w:space="0" w:color="auto"/>
      </w:divBdr>
    </w:div>
    <w:div w:id="1123772947">
      <w:bodyDiv w:val="1"/>
      <w:marLeft w:val="0"/>
      <w:marRight w:val="0"/>
      <w:marTop w:val="0"/>
      <w:marBottom w:val="0"/>
      <w:divBdr>
        <w:top w:val="none" w:sz="0" w:space="0" w:color="auto"/>
        <w:left w:val="none" w:sz="0" w:space="0" w:color="auto"/>
        <w:bottom w:val="none" w:sz="0" w:space="0" w:color="auto"/>
        <w:right w:val="none" w:sz="0" w:space="0" w:color="auto"/>
      </w:divBdr>
    </w:div>
    <w:div w:id="1138063528">
      <w:bodyDiv w:val="1"/>
      <w:marLeft w:val="0"/>
      <w:marRight w:val="0"/>
      <w:marTop w:val="0"/>
      <w:marBottom w:val="0"/>
      <w:divBdr>
        <w:top w:val="none" w:sz="0" w:space="0" w:color="auto"/>
        <w:left w:val="none" w:sz="0" w:space="0" w:color="auto"/>
        <w:bottom w:val="none" w:sz="0" w:space="0" w:color="auto"/>
        <w:right w:val="none" w:sz="0" w:space="0" w:color="auto"/>
      </w:divBdr>
    </w:div>
    <w:div w:id="1186215871">
      <w:bodyDiv w:val="1"/>
      <w:marLeft w:val="0"/>
      <w:marRight w:val="0"/>
      <w:marTop w:val="0"/>
      <w:marBottom w:val="0"/>
      <w:divBdr>
        <w:top w:val="none" w:sz="0" w:space="0" w:color="auto"/>
        <w:left w:val="none" w:sz="0" w:space="0" w:color="auto"/>
        <w:bottom w:val="none" w:sz="0" w:space="0" w:color="auto"/>
        <w:right w:val="none" w:sz="0" w:space="0" w:color="auto"/>
      </w:divBdr>
    </w:div>
    <w:div w:id="1192106124">
      <w:bodyDiv w:val="1"/>
      <w:marLeft w:val="0"/>
      <w:marRight w:val="0"/>
      <w:marTop w:val="0"/>
      <w:marBottom w:val="0"/>
      <w:divBdr>
        <w:top w:val="none" w:sz="0" w:space="0" w:color="auto"/>
        <w:left w:val="none" w:sz="0" w:space="0" w:color="auto"/>
        <w:bottom w:val="none" w:sz="0" w:space="0" w:color="auto"/>
        <w:right w:val="none" w:sz="0" w:space="0" w:color="auto"/>
      </w:divBdr>
    </w:div>
    <w:div w:id="1228568770">
      <w:bodyDiv w:val="1"/>
      <w:marLeft w:val="0"/>
      <w:marRight w:val="0"/>
      <w:marTop w:val="0"/>
      <w:marBottom w:val="0"/>
      <w:divBdr>
        <w:top w:val="none" w:sz="0" w:space="0" w:color="auto"/>
        <w:left w:val="none" w:sz="0" w:space="0" w:color="auto"/>
        <w:bottom w:val="none" w:sz="0" w:space="0" w:color="auto"/>
        <w:right w:val="none" w:sz="0" w:space="0" w:color="auto"/>
      </w:divBdr>
    </w:div>
    <w:div w:id="1252392998">
      <w:bodyDiv w:val="1"/>
      <w:marLeft w:val="0"/>
      <w:marRight w:val="0"/>
      <w:marTop w:val="0"/>
      <w:marBottom w:val="0"/>
      <w:divBdr>
        <w:top w:val="none" w:sz="0" w:space="0" w:color="auto"/>
        <w:left w:val="none" w:sz="0" w:space="0" w:color="auto"/>
        <w:bottom w:val="none" w:sz="0" w:space="0" w:color="auto"/>
        <w:right w:val="none" w:sz="0" w:space="0" w:color="auto"/>
      </w:divBdr>
    </w:div>
    <w:div w:id="1295790202">
      <w:bodyDiv w:val="1"/>
      <w:marLeft w:val="0"/>
      <w:marRight w:val="0"/>
      <w:marTop w:val="0"/>
      <w:marBottom w:val="0"/>
      <w:divBdr>
        <w:top w:val="none" w:sz="0" w:space="0" w:color="auto"/>
        <w:left w:val="none" w:sz="0" w:space="0" w:color="auto"/>
        <w:bottom w:val="none" w:sz="0" w:space="0" w:color="auto"/>
        <w:right w:val="none" w:sz="0" w:space="0" w:color="auto"/>
      </w:divBdr>
    </w:div>
    <w:div w:id="1308165853">
      <w:bodyDiv w:val="1"/>
      <w:marLeft w:val="0"/>
      <w:marRight w:val="0"/>
      <w:marTop w:val="0"/>
      <w:marBottom w:val="0"/>
      <w:divBdr>
        <w:top w:val="none" w:sz="0" w:space="0" w:color="auto"/>
        <w:left w:val="none" w:sz="0" w:space="0" w:color="auto"/>
        <w:bottom w:val="none" w:sz="0" w:space="0" w:color="auto"/>
        <w:right w:val="none" w:sz="0" w:space="0" w:color="auto"/>
      </w:divBdr>
    </w:div>
    <w:div w:id="1335113774">
      <w:bodyDiv w:val="1"/>
      <w:marLeft w:val="0"/>
      <w:marRight w:val="0"/>
      <w:marTop w:val="0"/>
      <w:marBottom w:val="0"/>
      <w:divBdr>
        <w:top w:val="none" w:sz="0" w:space="0" w:color="auto"/>
        <w:left w:val="none" w:sz="0" w:space="0" w:color="auto"/>
        <w:bottom w:val="none" w:sz="0" w:space="0" w:color="auto"/>
        <w:right w:val="none" w:sz="0" w:space="0" w:color="auto"/>
      </w:divBdr>
    </w:div>
    <w:div w:id="1347295054">
      <w:bodyDiv w:val="1"/>
      <w:marLeft w:val="0"/>
      <w:marRight w:val="0"/>
      <w:marTop w:val="0"/>
      <w:marBottom w:val="0"/>
      <w:divBdr>
        <w:top w:val="none" w:sz="0" w:space="0" w:color="auto"/>
        <w:left w:val="none" w:sz="0" w:space="0" w:color="auto"/>
        <w:bottom w:val="none" w:sz="0" w:space="0" w:color="auto"/>
        <w:right w:val="none" w:sz="0" w:space="0" w:color="auto"/>
      </w:divBdr>
    </w:div>
    <w:div w:id="1347755737">
      <w:bodyDiv w:val="1"/>
      <w:marLeft w:val="0"/>
      <w:marRight w:val="0"/>
      <w:marTop w:val="0"/>
      <w:marBottom w:val="0"/>
      <w:divBdr>
        <w:top w:val="none" w:sz="0" w:space="0" w:color="auto"/>
        <w:left w:val="none" w:sz="0" w:space="0" w:color="auto"/>
        <w:bottom w:val="none" w:sz="0" w:space="0" w:color="auto"/>
        <w:right w:val="none" w:sz="0" w:space="0" w:color="auto"/>
      </w:divBdr>
    </w:div>
    <w:div w:id="1382290613">
      <w:bodyDiv w:val="1"/>
      <w:marLeft w:val="0"/>
      <w:marRight w:val="0"/>
      <w:marTop w:val="0"/>
      <w:marBottom w:val="0"/>
      <w:divBdr>
        <w:top w:val="none" w:sz="0" w:space="0" w:color="auto"/>
        <w:left w:val="none" w:sz="0" w:space="0" w:color="auto"/>
        <w:bottom w:val="none" w:sz="0" w:space="0" w:color="auto"/>
        <w:right w:val="none" w:sz="0" w:space="0" w:color="auto"/>
      </w:divBdr>
    </w:div>
    <w:div w:id="1440181608">
      <w:bodyDiv w:val="1"/>
      <w:marLeft w:val="0"/>
      <w:marRight w:val="0"/>
      <w:marTop w:val="0"/>
      <w:marBottom w:val="0"/>
      <w:divBdr>
        <w:top w:val="none" w:sz="0" w:space="0" w:color="auto"/>
        <w:left w:val="none" w:sz="0" w:space="0" w:color="auto"/>
        <w:bottom w:val="none" w:sz="0" w:space="0" w:color="auto"/>
        <w:right w:val="none" w:sz="0" w:space="0" w:color="auto"/>
      </w:divBdr>
    </w:div>
    <w:div w:id="1461876560">
      <w:bodyDiv w:val="1"/>
      <w:marLeft w:val="0"/>
      <w:marRight w:val="0"/>
      <w:marTop w:val="0"/>
      <w:marBottom w:val="0"/>
      <w:divBdr>
        <w:top w:val="none" w:sz="0" w:space="0" w:color="auto"/>
        <w:left w:val="none" w:sz="0" w:space="0" w:color="auto"/>
        <w:bottom w:val="none" w:sz="0" w:space="0" w:color="auto"/>
        <w:right w:val="none" w:sz="0" w:space="0" w:color="auto"/>
      </w:divBdr>
    </w:div>
    <w:div w:id="1466581278">
      <w:bodyDiv w:val="1"/>
      <w:marLeft w:val="0"/>
      <w:marRight w:val="0"/>
      <w:marTop w:val="0"/>
      <w:marBottom w:val="0"/>
      <w:divBdr>
        <w:top w:val="none" w:sz="0" w:space="0" w:color="auto"/>
        <w:left w:val="none" w:sz="0" w:space="0" w:color="auto"/>
        <w:bottom w:val="none" w:sz="0" w:space="0" w:color="auto"/>
        <w:right w:val="none" w:sz="0" w:space="0" w:color="auto"/>
      </w:divBdr>
    </w:div>
    <w:div w:id="1472672745">
      <w:bodyDiv w:val="1"/>
      <w:marLeft w:val="0"/>
      <w:marRight w:val="0"/>
      <w:marTop w:val="0"/>
      <w:marBottom w:val="0"/>
      <w:divBdr>
        <w:top w:val="none" w:sz="0" w:space="0" w:color="auto"/>
        <w:left w:val="none" w:sz="0" w:space="0" w:color="auto"/>
        <w:bottom w:val="none" w:sz="0" w:space="0" w:color="auto"/>
        <w:right w:val="none" w:sz="0" w:space="0" w:color="auto"/>
      </w:divBdr>
    </w:div>
    <w:div w:id="1519197255">
      <w:bodyDiv w:val="1"/>
      <w:marLeft w:val="0"/>
      <w:marRight w:val="0"/>
      <w:marTop w:val="0"/>
      <w:marBottom w:val="0"/>
      <w:divBdr>
        <w:top w:val="none" w:sz="0" w:space="0" w:color="auto"/>
        <w:left w:val="none" w:sz="0" w:space="0" w:color="auto"/>
        <w:bottom w:val="none" w:sz="0" w:space="0" w:color="auto"/>
        <w:right w:val="none" w:sz="0" w:space="0" w:color="auto"/>
      </w:divBdr>
    </w:div>
    <w:div w:id="1528253842">
      <w:bodyDiv w:val="1"/>
      <w:marLeft w:val="0"/>
      <w:marRight w:val="0"/>
      <w:marTop w:val="0"/>
      <w:marBottom w:val="0"/>
      <w:divBdr>
        <w:top w:val="none" w:sz="0" w:space="0" w:color="auto"/>
        <w:left w:val="none" w:sz="0" w:space="0" w:color="auto"/>
        <w:bottom w:val="none" w:sz="0" w:space="0" w:color="auto"/>
        <w:right w:val="none" w:sz="0" w:space="0" w:color="auto"/>
      </w:divBdr>
    </w:div>
    <w:div w:id="1580483422">
      <w:bodyDiv w:val="1"/>
      <w:marLeft w:val="0"/>
      <w:marRight w:val="0"/>
      <w:marTop w:val="0"/>
      <w:marBottom w:val="0"/>
      <w:divBdr>
        <w:top w:val="none" w:sz="0" w:space="0" w:color="auto"/>
        <w:left w:val="none" w:sz="0" w:space="0" w:color="auto"/>
        <w:bottom w:val="none" w:sz="0" w:space="0" w:color="auto"/>
        <w:right w:val="none" w:sz="0" w:space="0" w:color="auto"/>
      </w:divBdr>
    </w:div>
    <w:div w:id="1598516190">
      <w:bodyDiv w:val="1"/>
      <w:marLeft w:val="0"/>
      <w:marRight w:val="0"/>
      <w:marTop w:val="0"/>
      <w:marBottom w:val="0"/>
      <w:divBdr>
        <w:top w:val="none" w:sz="0" w:space="0" w:color="auto"/>
        <w:left w:val="none" w:sz="0" w:space="0" w:color="auto"/>
        <w:bottom w:val="none" w:sz="0" w:space="0" w:color="auto"/>
        <w:right w:val="none" w:sz="0" w:space="0" w:color="auto"/>
      </w:divBdr>
    </w:div>
    <w:div w:id="1616599549">
      <w:bodyDiv w:val="1"/>
      <w:marLeft w:val="0"/>
      <w:marRight w:val="0"/>
      <w:marTop w:val="0"/>
      <w:marBottom w:val="0"/>
      <w:divBdr>
        <w:top w:val="none" w:sz="0" w:space="0" w:color="auto"/>
        <w:left w:val="none" w:sz="0" w:space="0" w:color="auto"/>
        <w:bottom w:val="none" w:sz="0" w:space="0" w:color="auto"/>
        <w:right w:val="none" w:sz="0" w:space="0" w:color="auto"/>
      </w:divBdr>
    </w:div>
    <w:div w:id="1638993695">
      <w:bodyDiv w:val="1"/>
      <w:marLeft w:val="0"/>
      <w:marRight w:val="0"/>
      <w:marTop w:val="0"/>
      <w:marBottom w:val="0"/>
      <w:divBdr>
        <w:top w:val="none" w:sz="0" w:space="0" w:color="auto"/>
        <w:left w:val="none" w:sz="0" w:space="0" w:color="auto"/>
        <w:bottom w:val="none" w:sz="0" w:space="0" w:color="auto"/>
        <w:right w:val="none" w:sz="0" w:space="0" w:color="auto"/>
      </w:divBdr>
    </w:div>
    <w:div w:id="1658419368">
      <w:bodyDiv w:val="1"/>
      <w:marLeft w:val="0"/>
      <w:marRight w:val="0"/>
      <w:marTop w:val="0"/>
      <w:marBottom w:val="0"/>
      <w:divBdr>
        <w:top w:val="none" w:sz="0" w:space="0" w:color="auto"/>
        <w:left w:val="none" w:sz="0" w:space="0" w:color="auto"/>
        <w:bottom w:val="none" w:sz="0" w:space="0" w:color="auto"/>
        <w:right w:val="none" w:sz="0" w:space="0" w:color="auto"/>
      </w:divBdr>
    </w:div>
    <w:div w:id="1688824804">
      <w:bodyDiv w:val="1"/>
      <w:marLeft w:val="0"/>
      <w:marRight w:val="0"/>
      <w:marTop w:val="0"/>
      <w:marBottom w:val="0"/>
      <w:divBdr>
        <w:top w:val="none" w:sz="0" w:space="0" w:color="auto"/>
        <w:left w:val="none" w:sz="0" w:space="0" w:color="auto"/>
        <w:bottom w:val="none" w:sz="0" w:space="0" w:color="auto"/>
        <w:right w:val="none" w:sz="0" w:space="0" w:color="auto"/>
      </w:divBdr>
    </w:div>
    <w:div w:id="1700470133">
      <w:bodyDiv w:val="1"/>
      <w:marLeft w:val="0"/>
      <w:marRight w:val="0"/>
      <w:marTop w:val="0"/>
      <w:marBottom w:val="0"/>
      <w:divBdr>
        <w:top w:val="none" w:sz="0" w:space="0" w:color="auto"/>
        <w:left w:val="none" w:sz="0" w:space="0" w:color="auto"/>
        <w:bottom w:val="none" w:sz="0" w:space="0" w:color="auto"/>
        <w:right w:val="none" w:sz="0" w:space="0" w:color="auto"/>
      </w:divBdr>
    </w:div>
    <w:div w:id="1767461673">
      <w:bodyDiv w:val="1"/>
      <w:marLeft w:val="0"/>
      <w:marRight w:val="0"/>
      <w:marTop w:val="0"/>
      <w:marBottom w:val="0"/>
      <w:divBdr>
        <w:top w:val="none" w:sz="0" w:space="0" w:color="auto"/>
        <w:left w:val="none" w:sz="0" w:space="0" w:color="auto"/>
        <w:bottom w:val="none" w:sz="0" w:space="0" w:color="auto"/>
        <w:right w:val="none" w:sz="0" w:space="0" w:color="auto"/>
      </w:divBdr>
    </w:div>
    <w:div w:id="1769815856">
      <w:bodyDiv w:val="1"/>
      <w:marLeft w:val="0"/>
      <w:marRight w:val="0"/>
      <w:marTop w:val="0"/>
      <w:marBottom w:val="0"/>
      <w:divBdr>
        <w:top w:val="none" w:sz="0" w:space="0" w:color="auto"/>
        <w:left w:val="none" w:sz="0" w:space="0" w:color="auto"/>
        <w:bottom w:val="none" w:sz="0" w:space="0" w:color="auto"/>
        <w:right w:val="none" w:sz="0" w:space="0" w:color="auto"/>
      </w:divBdr>
    </w:div>
    <w:div w:id="1775008822">
      <w:bodyDiv w:val="1"/>
      <w:marLeft w:val="0"/>
      <w:marRight w:val="0"/>
      <w:marTop w:val="0"/>
      <w:marBottom w:val="0"/>
      <w:divBdr>
        <w:top w:val="none" w:sz="0" w:space="0" w:color="auto"/>
        <w:left w:val="none" w:sz="0" w:space="0" w:color="auto"/>
        <w:bottom w:val="none" w:sz="0" w:space="0" w:color="auto"/>
        <w:right w:val="none" w:sz="0" w:space="0" w:color="auto"/>
      </w:divBdr>
    </w:div>
    <w:div w:id="1776630114">
      <w:bodyDiv w:val="1"/>
      <w:marLeft w:val="0"/>
      <w:marRight w:val="0"/>
      <w:marTop w:val="0"/>
      <w:marBottom w:val="0"/>
      <w:divBdr>
        <w:top w:val="none" w:sz="0" w:space="0" w:color="auto"/>
        <w:left w:val="none" w:sz="0" w:space="0" w:color="auto"/>
        <w:bottom w:val="none" w:sz="0" w:space="0" w:color="auto"/>
        <w:right w:val="none" w:sz="0" w:space="0" w:color="auto"/>
      </w:divBdr>
    </w:div>
    <w:div w:id="1867137527">
      <w:bodyDiv w:val="1"/>
      <w:marLeft w:val="0"/>
      <w:marRight w:val="0"/>
      <w:marTop w:val="0"/>
      <w:marBottom w:val="0"/>
      <w:divBdr>
        <w:top w:val="none" w:sz="0" w:space="0" w:color="auto"/>
        <w:left w:val="none" w:sz="0" w:space="0" w:color="auto"/>
        <w:bottom w:val="none" w:sz="0" w:space="0" w:color="auto"/>
        <w:right w:val="none" w:sz="0" w:space="0" w:color="auto"/>
      </w:divBdr>
    </w:div>
    <w:div w:id="1879659523">
      <w:bodyDiv w:val="1"/>
      <w:marLeft w:val="0"/>
      <w:marRight w:val="0"/>
      <w:marTop w:val="0"/>
      <w:marBottom w:val="0"/>
      <w:divBdr>
        <w:top w:val="none" w:sz="0" w:space="0" w:color="auto"/>
        <w:left w:val="none" w:sz="0" w:space="0" w:color="auto"/>
        <w:bottom w:val="none" w:sz="0" w:space="0" w:color="auto"/>
        <w:right w:val="none" w:sz="0" w:space="0" w:color="auto"/>
      </w:divBdr>
    </w:div>
    <w:div w:id="1883204562">
      <w:bodyDiv w:val="1"/>
      <w:marLeft w:val="0"/>
      <w:marRight w:val="0"/>
      <w:marTop w:val="0"/>
      <w:marBottom w:val="0"/>
      <w:divBdr>
        <w:top w:val="none" w:sz="0" w:space="0" w:color="auto"/>
        <w:left w:val="none" w:sz="0" w:space="0" w:color="auto"/>
        <w:bottom w:val="none" w:sz="0" w:space="0" w:color="auto"/>
        <w:right w:val="none" w:sz="0" w:space="0" w:color="auto"/>
      </w:divBdr>
    </w:div>
    <w:div w:id="1886525971">
      <w:bodyDiv w:val="1"/>
      <w:marLeft w:val="0"/>
      <w:marRight w:val="0"/>
      <w:marTop w:val="0"/>
      <w:marBottom w:val="0"/>
      <w:divBdr>
        <w:top w:val="none" w:sz="0" w:space="0" w:color="auto"/>
        <w:left w:val="none" w:sz="0" w:space="0" w:color="auto"/>
        <w:bottom w:val="none" w:sz="0" w:space="0" w:color="auto"/>
        <w:right w:val="none" w:sz="0" w:space="0" w:color="auto"/>
      </w:divBdr>
    </w:div>
    <w:div w:id="1898975052">
      <w:bodyDiv w:val="1"/>
      <w:marLeft w:val="0"/>
      <w:marRight w:val="0"/>
      <w:marTop w:val="0"/>
      <w:marBottom w:val="0"/>
      <w:divBdr>
        <w:top w:val="none" w:sz="0" w:space="0" w:color="auto"/>
        <w:left w:val="none" w:sz="0" w:space="0" w:color="auto"/>
        <w:bottom w:val="none" w:sz="0" w:space="0" w:color="auto"/>
        <w:right w:val="none" w:sz="0" w:space="0" w:color="auto"/>
      </w:divBdr>
    </w:div>
    <w:div w:id="1900938283">
      <w:bodyDiv w:val="1"/>
      <w:marLeft w:val="0"/>
      <w:marRight w:val="0"/>
      <w:marTop w:val="0"/>
      <w:marBottom w:val="0"/>
      <w:divBdr>
        <w:top w:val="none" w:sz="0" w:space="0" w:color="auto"/>
        <w:left w:val="none" w:sz="0" w:space="0" w:color="auto"/>
        <w:bottom w:val="none" w:sz="0" w:space="0" w:color="auto"/>
        <w:right w:val="none" w:sz="0" w:space="0" w:color="auto"/>
      </w:divBdr>
    </w:div>
    <w:div w:id="1904171406">
      <w:bodyDiv w:val="1"/>
      <w:marLeft w:val="0"/>
      <w:marRight w:val="0"/>
      <w:marTop w:val="0"/>
      <w:marBottom w:val="0"/>
      <w:divBdr>
        <w:top w:val="none" w:sz="0" w:space="0" w:color="auto"/>
        <w:left w:val="none" w:sz="0" w:space="0" w:color="auto"/>
        <w:bottom w:val="none" w:sz="0" w:space="0" w:color="auto"/>
        <w:right w:val="none" w:sz="0" w:space="0" w:color="auto"/>
      </w:divBdr>
    </w:div>
    <w:div w:id="1919057155">
      <w:bodyDiv w:val="1"/>
      <w:marLeft w:val="0"/>
      <w:marRight w:val="0"/>
      <w:marTop w:val="0"/>
      <w:marBottom w:val="0"/>
      <w:divBdr>
        <w:top w:val="none" w:sz="0" w:space="0" w:color="auto"/>
        <w:left w:val="none" w:sz="0" w:space="0" w:color="auto"/>
        <w:bottom w:val="none" w:sz="0" w:space="0" w:color="auto"/>
        <w:right w:val="none" w:sz="0" w:space="0" w:color="auto"/>
      </w:divBdr>
    </w:div>
    <w:div w:id="1943567350">
      <w:bodyDiv w:val="1"/>
      <w:marLeft w:val="0"/>
      <w:marRight w:val="0"/>
      <w:marTop w:val="0"/>
      <w:marBottom w:val="0"/>
      <w:divBdr>
        <w:top w:val="none" w:sz="0" w:space="0" w:color="auto"/>
        <w:left w:val="none" w:sz="0" w:space="0" w:color="auto"/>
        <w:bottom w:val="none" w:sz="0" w:space="0" w:color="auto"/>
        <w:right w:val="none" w:sz="0" w:space="0" w:color="auto"/>
      </w:divBdr>
    </w:div>
    <w:div w:id="1957321820">
      <w:bodyDiv w:val="1"/>
      <w:marLeft w:val="0"/>
      <w:marRight w:val="0"/>
      <w:marTop w:val="0"/>
      <w:marBottom w:val="0"/>
      <w:divBdr>
        <w:top w:val="none" w:sz="0" w:space="0" w:color="auto"/>
        <w:left w:val="none" w:sz="0" w:space="0" w:color="auto"/>
        <w:bottom w:val="none" w:sz="0" w:space="0" w:color="auto"/>
        <w:right w:val="none" w:sz="0" w:space="0" w:color="auto"/>
      </w:divBdr>
    </w:div>
    <w:div w:id="1963147666">
      <w:bodyDiv w:val="1"/>
      <w:marLeft w:val="0"/>
      <w:marRight w:val="0"/>
      <w:marTop w:val="0"/>
      <w:marBottom w:val="0"/>
      <w:divBdr>
        <w:top w:val="none" w:sz="0" w:space="0" w:color="auto"/>
        <w:left w:val="none" w:sz="0" w:space="0" w:color="auto"/>
        <w:bottom w:val="none" w:sz="0" w:space="0" w:color="auto"/>
        <w:right w:val="none" w:sz="0" w:space="0" w:color="auto"/>
      </w:divBdr>
    </w:div>
    <w:div w:id="2052412794">
      <w:bodyDiv w:val="1"/>
      <w:marLeft w:val="0"/>
      <w:marRight w:val="0"/>
      <w:marTop w:val="0"/>
      <w:marBottom w:val="0"/>
      <w:divBdr>
        <w:top w:val="none" w:sz="0" w:space="0" w:color="auto"/>
        <w:left w:val="none" w:sz="0" w:space="0" w:color="auto"/>
        <w:bottom w:val="none" w:sz="0" w:space="0" w:color="auto"/>
        <w:right w:val="none" w:sz="0" w:space="0" w:color="auto"/>
      </w:divBdr>
    </w:div>
    <w:div w:id="2066681910">
      <w:bodyDiv w:val="1"/>
      <w:marLeft w:val="0"/>
      <w:marRight w:val="0"/>
      <w:marTop w:val="0"/>
      <w:marBottom w:val="0"/>
      <w:divBdr>
        <w:top w:val="none" w:sz="0" w:space="0" w:color="auto"/>
        <w:left w:val="none" w:sz="0" w:space="0" w:color="auto"/>
        <w:bottom w:val="none" w:sz="0" w:space="0" w:color="auto"/>
        <w:right w:val="none" w:sz="0" w:space="0" w:color="auto"/>
      </w:divBdr>
    </w:div>
    <w:div w:id="2141800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2.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18F8B7-F7C2-4FC6-9015-1011DAC59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97</Pages>
  <Words>21022</Words>
  <Characters>115623</Characters>
  <Application>Microsoft Office Word</Application>
  <DocSecurity>0</DocSecurity>
  <Lines>963</Lines>
  <Paragraphs>272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136373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USER</cp:lastModifiedBy>
  <cp:revision>4</cp:revision>
  <cp:lastPrinted>2018-10-24T18:35:00Z</cp:lastPrinted>
  <dcterms:created xsi:type="dcterms:W3CDTF">2018-10-30T23:25:00Z</dcterms:created>
  <dcterms:modified xsi:type="dcterms:W3CDTF">2019-01-04T17:50:00Z</dcterms:modified>
</cp:coreProperties>
</file>